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9C1" w14:textId="77777777" w:rsidR="006B25CC" w:rsidRDefault="006B25C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6938"/>
      </w:tblGrid>
      <w:tr w:rsidR="002D1A6B" w:rsidRPr="002D1A6B" w14:paraId="68582959" w14:textId="77777777" w:rsidTr="002D1A6B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C9308B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Job Description</w:t>
            </w:r>
          </w:p>
        </w:tc>
      </w:tr>
      <w:tr w:rsidR="002D1A6B" w:rsidRPr="002D1A6B" w14:paraId="1895583B" w14:textId="77777777" w:rsidTr="002D1A6B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3727E8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402AA52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4D1117" w14:textId="49394599" w:rsidR="002D1A6B" w:rsidRPr="00737450" w:rsidRDefault="00434C40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Examinations</w:t>
            </w:r>
          </w:p>
        </w:tc>
      </w:tr>
      <w:tr w:rsidR="002D1A6B" w:rsidRPr="002D1A6B" w14:paraId="60ED3429" w14:textId="77777777" w:rsidTr="002D1A6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667DBE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AF29F3D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 Title: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D3D05C" w14:textId="233818D2" w:rsidR="002D1A6B" w:rsidRPr="00737450" w:rsidRDefault="001B09B1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  <w:t>Exam Invigilator</w:t>
            </w:r>
          </w:p>
        </w:tc>
      </w:tr>
      <w:tr w:rsidR="002D1A6B" w:rsidRPr="002D1A6B" w14:paraId="16A85658" w14:textId="77777777" w:rsidTr="002D1A6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F6E177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Salary Scale/Range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343A2B" w14:textId="34485FED" w:rsidR="002D1A6B" w:rsidRPr="002B4AC5" w:rsidRDefault="002B4AC5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B4AC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Scale 4 point 8 £12.80 per hour</w:t>
            </w:r>
          </w:p>
        </w:tc>
      </w:tr>
      <w:tr w:rsidR="002D1A6B" w:rsidRPr="002D1A6B" w14:paraId="276B7BA5" w14:textId="77777777" w:rsidTr="002D1A6B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0535D3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EEC0EA" w14:textId="2461B97F" w:rsidR="001B09B1" w:rsidRPr="00737450" w:rsidRDefault="00D44D64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4D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Casual hours during exam periods only (2 weeks Dec, 2 weeks Feb, 2 weeks April &amp; 6 weeks May &amp; June). Approx 2 meetings per year plus online training modules as appropriate.</w:t>
            </w:r>
          </w:p>
        </w:tc>
      </w:tr>
      <w:tr w:rsidR="002D1A6B" w:rsidRPr="002D1A6B" w14:paraId="17CEBA19" w14:textId="77777777" w:rsidTr="002D1A6B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7329FA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Permanent/Fixed Term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1E4F23" w14:textId="77A4FDFF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Permanent</w:t>
            </w:r>
          </w:p>
        </w:tc>
      </w:tr>
      <w:tr w:rsidR="002D1A6B" w:rsidRPr="002D1A6B" w14:paraId="49D32621" w14:textId="77777777" w:rsidTr="002D1A6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C61663" w14:textId="77777777" w:rsidR="002D1A6B" w:rsidRPr="002D1A6B" w:rsidRDefault="002D1A6B" w:rsidP="002D1A6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Posts Responsible 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55D4D7" w14:textId="374BBD01" w:rsidR="002D1A6B" w:rsidRPr="00737450" w:rsidRDefault="001B09B1" w:rsidP="002D1A6B">
            <w:pPr>
              <w:spacing w:before="120" w:after="0" w:line="240" w:lineRule="auto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Exa</w:t>
            </w:r>
            <w:r w:rsidR="00BA3B13"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min</w:t>
            </w:r>
            <w:r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 xml:space="preserve">ations Officer / </w:t>
            </w:r>
            <w:r w:rsidR="00BA3B13"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Senior Leadership Team</w:t>
            </w:r>
          </w:p>
        </w:tc>
      </w:tr>
      <w:tr w:rsidR="002D1A6B" w:rsidRPr="002D1A6B" w14:paraId="5591CF04" w14:textId="77777777" w:rsidTr="002D1A6B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6A9ABA" w14:textId="77777777" w:rsidR="002D1A6B" w:rsidRPr="002D1A6B" w:rsidRDefault="002D1A6B" w:rsidP="002D1A6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Posts Responsible 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BEAA23" w14:textId="684551B2" w:rsidR="002D1A6B" w:rsidRPr="002D1A6B" w:rsidRDefault="002D1A6B" w:rsidP="002D1A6B">
            <w:pPr>
              <w:spacing w:before="120"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2D1A6B" w:rsidRPr="002D1A6B" w14:paraId="31EF2854" w14:textId="77777777" w:rsidTr="002D1A6B">
        <w:trPr>
          <w:trHeight w:val="12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BF9F2C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3E73126" w14:textId="4222876F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Purpose</w:t>
            </w:r>
            <w:r w:rsidRPr="002D1A6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47DE5640" w14:textId="77777777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To ensure that examinations are conducted according to the regulations to:</w:t>
            </w:r>
          </w:p>
          <w:p w14:paraId="379FBAEE" w14:textId="7602046F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nsure all candidates have an equal opportunity to demonstrate their abilities</w:t>
            </w:r>
          </w:p>
          <w:p w14:paraId="05D30299" w14:textId="77E513F7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nsure the security of the examination materials before, during and after the examination</w:t>
            </w:r>
          </w:p>
          <w:p w14:paraId="0B175BA9" w14:textId="592933B4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revent possible candidate malpractice</w:t>
            </w:r>
          </w:p>
          <w:p w14:paraId="3EE352E0" w14:textId="5C7A689C" w:rsidR="002D1A6B" w:rsidRPr="002D1A6B" w:rsidRDefault="00434C40" w:rsidP="00434C4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revent possible administrative failures</w:t>
            </w:r>
          </w:p>
        </w:tc>
      </w:tr>
    </w:tbl>
    <w:p w14:paraId="130B1013" w14:textId="77777777" w:rsidR="002D1A6B" w:rsidRDefault="002D1A6B" w:rsidP="002D1A6B"/>
    <w:p w14:paraId="37B8DDD6" w14:textId="77777777" w:rsidR="001C4B58" w:rsidRDefault="00737450" w:rsidP="001C4B58">
      <w:pPr>
        <w:rPr>
          <w:rFonts w:ascii="Century Gothic" w:hAnsi="Century Gothic" w:cs="Arial"/>
          <w:b/>
          <w:sz w:val="20"/>
          <w:szCs w:val="20"/>
        </w:rPr>
      </w:pPr>
      <w:r w:rsidRPr="00B42DFE">
        <w:rPr>
          <w:rFonts w:ascii="Century Gothic" w:hAnsi="Century Gothic" w:cs="Arial"/>
          <w:b/>
          <w:sz w:val="20"/>
          <w:szCs w:val="20"/>
        </w:rPr>
        <w:t>Main Duties and Responsibilities</w:t>
      </w:r>
    </w:p>
    <w:p w14:paraId="34FD76C4" w14:textId="6C093165" w:rsidR="00434C40" w:rsidRPr="00434C40" w:rsidRDefault="00434C40" w:rsidP="001C4B58">
      <w:pPr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To conduct examinations in accordance with the Joint Council for Qualifications (JCQ), awarding body and </w:t>
      </w:r>
      <w:r>
        <w:rPr>
          <w:rFonts w:ascii="Century Gothic" w:hAnsi="Century Gothic" w:cs="Arial"/>
          <w:sz w:val="20"/>
          <w:szCs w:val="20"/>
        </w:rPr>
        <w:t>The Kingsway School</w:t>
      </w:r>
      <w:r w:rsidRPr="00434C40">
        <w:rPr>
          <w:rFonts w:ascii="Century Gothic" w:hAnsi="Century Gothic" w:cs="Arial"/>
          <w:sz w:val="20"/>
          <w:szCs w:val="20"/>
        </w:rPr>
        <w:t xml:space="preserve"> regulations and instructions. </w:t>
      </w:r>
    </w:p>
    <w:p w14:paraId="3DE47526" w14:textId="77777777" w:rsid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AC1FF49" w14:textId="0CA198B3" w:rsidR="00434C40" w:rsidRP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To have a key role in upholding the integrity and security of the external examination/assessment process </w:t>
      </w:r>
      <w:r w:rsidR="001C4B58" w:rsidRPr="00434C40">
        <w:rPr>
          <w:rFonts w:ascii="Century Gothic" w:hAnsi="Century Gothic" w:cs="Arial"/>
          <w:sz w:val="20"/>
          <w:szCs w:val="20"/>
        </w:rPr>
        <w:t>and</w:t>
      </w:r>
      <w:r w:rsidRPr="00434C40">
        <w:rPr>
          <w:rFonts w:ascii="Century Gothic" w:hAnsi="Century Gothic" w:cs="Arial"/>
          <w:sz w:val="20"/>
          <w:szCs w:val="20"/>
        </w:rPr>
        <w:t xml:space="preserve"> the </w:t>
      </w:r>
      <w:r w:rsidR="001C4B58">
        <w:rPr>
          <w:rFonts w:ascii="Century Gothic" w:hAnsi="Century Gothic" w:cs="Arial"/>
          <w:sz w:val="20"/>
          <w:szCs w:val="20"/>
        </w:rPr>
        <w:t>i</w:t>
      </w:r>
      <w:r w:rsidRPr="00434C40">
        <w:rPr>
          <w:rFonts w:ascii="Century Gothic" w:hAnsi="Century Gothic" w:cs="Arial"/>
          <w:sz w:val="20"/>
          <w:szCs w:val="20"/>
        </w:rPr>
        <w:t xml:space="preserve">nternal </w:t>
      </w:r>
      <w:r w:rsidR="001C4B58">
        <w:rPr>
          <w:rFonts w:ascii="Century Gothic" w:hAnsi="Century Gothic" w:cs="Arial"/>
          <w:sz w:val="20"/>
          <w:szCs w:val="20"/>
        </w:rPr>
        <w:t>m</w:t>
      </w:r>
      <w:r w:rsidRPr="00434C40">
        <w:rPr>
          <w:rFonts w:ascii="Century Gothic" w:hAnsi="Century Gothic" w:cs="Arial"/>
          <w:sz w:val="20"/>
          <w:szCs w:val="20"/>
        </w:rPr>
        <w:t>ock exams.</w:t>
      </w:r>
    </w:p>
    <w:p w14:paraId="3BCF8F72" w14:textId="77777777" w:rsid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E37F5EF" w14:textId="14092ED0" w:rsidR="001C4B58" w:rsidRP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b/>
          <w:bCs/>
          <w:sz w:val="20"/>
          <w:szCs w:val="20"/>
        </w:rPr>
        <w:t>Before examinations</w:t>
      </w:r>
    </w:p>
    <w:p w14:paraId="5E3FA43E" w14:textId="2D155AFB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Report to and be briefed by the exams officer prior to each exam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session</w:t>
      </w:r>
      <w:proofErr w:type="gramEnd"/>
    </w:p>
    <w:p w14:paraId="4A8CD67C" w14:textId="002E9FBD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Keep confidential exam question papers and materials secure before, during and after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exams</w:t>
      </w:r>
      <w:proofErr w:type="gramEnd"/>
    </w:p>
    <w:p w14:paraId="180D2579" w14:textId="184F84D0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Ensure exam rooms are set up according to the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requirements</w:t>
      </w:r>
      <w:proofErr w:type="gramEnd"/>
    </w:p>
    <w:p w14:paraId="4B633EF1" w14:textId="03ED1185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Admit candidates into exam rooms under formal examination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conditions</w:t>
      </w:r>
      <w:proofErr w:type="gramEnd"/>
    </w:p>
    <w:p w14:paraId="39726EEE" w14:textId="1430F6A9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Give full attention to conducting the examinations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properly</w:t>
      </w:r>
      <w:proofErr w:type="gramEnd"/>
    </w:p>
    <w:p w14:paraId="76166FF5" w14:textId="1550475E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Identify candidates and seat candidates according to the required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arrangements</w:t>
      </w:r>
      <w:proofErr w:type="gramEnd"/>
    </w:p>
    <w:p w14:paraId="55D1FF7E" w14:textId="20EDB5E3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Distribute the correct question papers and exam materials to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candidates</w:t>
      </w:r>
      <w:proofErr w:type="gramEnd"/>
    </w:p>
    <w:p w14:paraId="7443576B" w14:textId="4721693F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lastRenderedPageBreak/>
        <w:t xml:space="preserve">Instruct candidates in the conduct of their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exams</w:t>
      </w:r>
      <w:proofErr w:type="gramEnd"/>
    </w:p>
    <w:p w14:paraId="567D8B1F" w14:textId="07D8DDC9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Deal with candidate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questions</w:t>
      </w:r>
      <w:proofErr w:type="gramEnd"/>
    </w:p>
    <w:p w14:paraId="294F09CB" w14:textId="54243F8F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Start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exams</w:t>
      </w:r>
      <w:proofErr w:type="gramEnd"/>
    </w:p>
    <w:p w14:paraId="4DF70713" w14:textId="77777777" w:rsidR="001C4B58" w:rsidRDefault="001C4B58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91619EE" w14:textId="035A6317" w:rsidR="001C4B58" w:rsidRP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b/>
          <w:bCs/>
          <w:sz w:val="20"/>
          <w:szCs w:val="20"/>
        </w:rPr>
        <w:t>During examinations</w:t>
      </w:r>
    </w:p>
    <w:p w14:paraId="60C1C83B" w14:textId="2EB3D09F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Supervise and observe candidates at all times and be vigilant throughout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examinations</w:t>
      </w:r>
      <w:proofErr w:type="gramEnd"/>
    </w:p>
    <w:p w14:paraId="052B61BE" w14:textId="5CA27E65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Keep disruption in examination rooms to a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minimum</w:t>
      </w:r>
      <w:proofErr w:type="gramEnd"/>
    </w:p>
    <w:p w14:paraId="6C51757C" w14:textId="1FEF0C6E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Deal with emergencies or irregularities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effectively</w:t>
      </w:r>
      <w:proofErr w:type="gramEnd"/>
    </w:p>
    <w:p w14:paraId="0C15107C" w14:textId="108E602A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Record/report any incidents, disruption or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irregularities</w:t>
      </w:r>
      <w:proofErr w:type="gramEnd"/>
    </w:p>
    <w:p w14:paraId="1F261108" w14:textId="7C4FAFDA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Complete attendance registers</w:t>
      </w:r>
    </w:p>
    <w:p w14:paraId="12682B4A" w14:textId="41C1AE85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Deal with candidate questions according to the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regulations</w:t>
      </w:r>
      <w:proofErr w:type="gramEnd"/>
      <w:r w:rsidRPr="001C4B58">
        <w:rPr>
          <w:rFonts w:ascii="Century Gothic" w:hAnsi="Century Gothic" w:cs="Arial"/>
          <w:sz w:val="20"/>
          <w:szCs w:val="20"/>
        </w:rPr>
        <w:t xml:space="preserve"> </w:t>
      </w:r>
    </w:p>
    <w:p w14:paraId="114491C9" w14:textId="77777777" w:rsidR="00D44D64" w:rsidRDefault="00D44D64" w:rsidP="00D44D6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1515F05" w14:textId="31FB504E" w:rsidR="00434C40" w:rsidRPr="00D44D64" w:rsidRDefault="00434C40" w:rsidP="00D44D6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44D64">
        <w:rPr>
          <w:rFonts w:ascii="Century Gothic" w:hAnsi="Century Gothic" w:cs="Arial"/>
          <w:b/>
          <w:bCs/>
          <w:sz w:val="20"/>
          <w:szCs w:val="20"/>
        </w:rPr>
        <w:t>After examinations</w:t>
      </w:r>
    </w:p>
    <w:p w14:paraId="69B711F0" w14:textId="3C6E0D0D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Instruct candidates in finishing their examinations and collect examination scripts and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materials</w:t>
      </w:r>
      <w:proofErr w:type="gramEnd"/>
    </w:p>
    <w:p w14:paraId="2F381D33" w14:textId="348B8FE9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Dismiss candidates from the examination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room</w:t>
      </w:r>
      <w:proofErr w:type="gramEnd"/>
    </w:p>
    <w:p w14:paraId="16C4EE6B" w14:textId="4F6DF01C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Check candidates’ names on scripts, match the details on the attendance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register</w:t>
      </w:r>
      <w:proofErr w:type="gramEnd"/>
    </w:p>
    <w:p w14:paraId="1BFB3DE3" w14:textId="51A37C14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Securely return all examination scripts and materials to the exams officer</w:t>
      </w:r>
    </w:p>
    <w:p w14:paraId="1119CB37" w14:textId="77777777" w:rsidR="001C4B58" w:rsidRDefault="001C4B58" w:rsidP="001C4B58">
      <w:pPr>
        <w:pStyle w:val="ListParagraph"/>
        <w:spacing w:after="0" w:line="240" w:lineRule="auto"/>
        <w:ind w:left="1080"/>
        <w:rPr>
          <w:rFonts w:ascii="Century Gothic" w:hAnsi="Century Gothic" w:cs="Arial"/>
          <w:sz w:val="20"/>
          <w:szCs w:val="20"/>
        </w:rPr>
      </w:pPr>
    </w:p>
    <w:p w14:paraId="560BC72F" w14:textId="1AB0F0FD" w:rsidR="00434C40" w:rsidRPr="001C4B58" w:rsidRDefault="00434C40" w:rsidP="001C4B5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Undertake, where required and where able, other duties requested by the exams officer, for example:</w:t>
      </w:r>
    </w:p>
    <w:p w14:paraId="1CE52CFE" w14:textId="251DFF21" w:rsidR="00434C40" w:rsidRPr="001C4B58" w:rsidRDefault="001C4B58" w:rsidP="001C4B58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="00434C40" w:rsidRPr="001C4B58">
        <w:rPr>
          <w:rFonts w:ascii="Century Gothic" w:hAnsi="Century Gothic" w:cs="Arial"/>
          <w:sz w:val="20"/>
          <w:szCs w:val="20"/>
        </w:rPr>
        <w:t>entre supervision of examination timetable clash candidates between examination sessions</w:t>
      </w:r>
    </w:p>
    <w:p w14:paraId="1EFBDABA" w14:textId="1E64DA66" w:rsidR="00434C40" w:rsidRPr="001C4B58" w:rsidRDefault="001C4B58" w:rsidP="001C4B58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</w:t>
      </w:r>
      <w:r w:rsidR="00434C40" w:rsidRPr="001C4B58">
        <w:rPr>
          <w:rFonts w:ascii="Century Gothic" w:hAnsi="Century Gothic" w:cs="Arial"/>
          <w:sz w:val="20"/>
          <w:szCs w:val="20"/>
        </w:rPr>
        <w:t>acilitating access arrangements for candidates, for example as a reader, scribe etc. (full training will be provided)</w:t>
      </w:r>
    </w:p>
    <w:p w14:paraId="202BFF44" w14:textId="67FD5A64" w:rsidR="00737450" w:rsidRDefault="001C4B58" w:rsidP="001C4B58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="00434C40" w:rsidRPr="001C4B58">
        <w:rPr>
          <w:rFonts w:ascii="Century Gothic" w:hAnsi="Century Gothic" w:cs="Arial"/>
          <w:sz w:val="20"/>
          <w:szCs w:val="20"/>
        </w:rPr>
        <w:t xml:space="preserve">ther exams-related administrative tasks including maintaining question paper security by supporting the ‘second pair of eyes </w:t>
      </w:r>
      <w:proofErr w:type="gramStart"/>
      <w:r w:rsidR="00434C40" w:rsidRPr="001C4B58">
        <w:rPr>
          <w:rFonts w:ascii="Century Gothic" w:hAnsi="Century Gothic" w:cs="Arial"/>
          <w:sz w:val="20"/>
          <w:szCs w:val="20"/>
        </w:rPr>
        <w:t>check’</w:t>
      </w:r>
      <w:proofErr w:type="gramEnd"/>
    </w:p>
    <w:p w14:paraId="3CC21248" w14:textId="77777777" w:rsidR="00D44D64" w:rsidRDefault="00D44D64" w:rsidP="00D44D64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Undertake training, update and review sessions as required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44D64">
        <w:rPr>
          <w:rFonts w:ascii="Century Gothic" w:hAnsi="Century Gothic" w:cs="Arial"/>
          <w:sz w:val="20"/>
          <w:szCs w:val="20"/>
        </w:rPr>
        <w:t xml:space="preserve">(prior to invigilating any external examination in a new academic year) </w:t>
      </w:r>
    </w:p>
    <w:p w14:paraId="0B4CFF5B" w14:textId="3381F5AD" w:rsidR="00D44D64" w:rsidRPr="00D44D64" w:rsidRDefault="00D44D64" w:rsidP="00D44D64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44D64">
        <w:rPr>
          <w:rFonts w:ascii="Century Gothic" w:hAnsi="Century Gothic" w:cs="Arial"/>
          <w:sz w:val="20"/>
          <w:szCs w:val="20"/>
        </w:rPr>
        <w:t>Undertake relevant online invigilator training and assessment for that academic year</w:t>
      </w:r>
    </w:p>
    <w:p w14:paraId="434B07A7" w14:textId="77777777" w:rsidR="00D44D64" w:rsidRPr="00D44D64" w:rsidRDefault="00D44D64" w:rsidP="00D44D64">
      <w:p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</w:p>
    <w:p w14:paraId="2A745A82" w14:textId="1114E5C5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Professional Development </w:t>
      </w:r>
    </w:p>
    <w:p w14:paraId="1FE35AC5" w14:textId="316424F4" w:rsidR="002D1A6B" w:rsidRPr="001C4B58" w:rsidRDefault="002D1A6B" w:rsidP="002D1A6B">
      <w:pPr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>Maintain personal professional development to ensure that the knowledge and skills required to fulfil the role are up to date</w:t>
      </w:r>
      <w:r w:rsidR="001F23B5" w:rsidRPr="001C4B58">
        <w:rPr>
          <w:rFonts w:ascii="Century Gothic" w:hAnsi="Century Gothic"/>
          <w:sz w:val="20"/>
          <w:szCs w:val="20"/>
        </w:rPr>
        <w:t>.</w:t>
      </w:r>
    </w:p>
    <w:p w14:paraId="701DFC6C" w14:textId="220EF962" w:rsidR="002D1A6B" w:rsidRPr="001C4B58" w:rsidRDefault="002D1A6B" w:rsidP="002D1A6B">
      <w:pPr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Be a professional role </w:t>
      </w:r>
      <w:r w:rsidR="00D44D64" w:rsidRPr="001C4B58">
        <w:rPr>
          <w:rFonts w:ascii="Century Gothic" w:hAnsi="Century Gothic"/>
          <w:sz w:val="20"/>
          <w:szCs w:val="20"/>
        </w:rPr>
        <w:t>model and</w:t>
      </w:r>
      <w:r w:rsidRPr="001C4B58">
        <w:rPr>
          <w:rFonts w:ascii="Century Gothic" w:hAnsi="Century Gothic"/>
          <w:sz w:val="20"/>
          <w:szCs w:val="20"/>
        </w:rPr>
        <w:t xml:space="preserve"> understand and promote the aims and the values of the Trust</w:t>
      </w:r>
      <w:r w:rsidR="001F23B5" w:rsidRPr="001C4B58">
        <w:rPr>
          <w:rFonts w:ascii="Century Gothic" w:hAnsi="Century Gothic"/>
          <w:sz w:val="20"/>
          <w:szCs w:val="20"/>
        </w:rPr>
        <w:t>.</w:t>
      </w:r>
    </w:p>
    <w:p w14:paraId="4969B8AA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77DE2E4B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Safeguarding and Promoting the Welfare of Children and Young People </w:t>
      </w:r>
    </w:p>
    <w:p w14:paraId="7F82A137" w14:textId="77777777" w:rsidR="002D1A6B" w:rsidRPr="001C4B58" w:rsidRDefault="002D1A6B" w:rsidP="002D1A6B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The jobholder is required to adhere to the statutory guidance ‘Keeping Children Safe in Education’ and follow </w:t>
      </w:r>
      <w:proofErr w:type="gramStart"/>
      <w:r w:rsidRPr="001C4B58">
        <w:rPr>
          <w:rFonts w:ascii="Century Gothic" w:hAnsi="Century Gothic"/>
          <w:sz w:val="20"/>
          <w:szCs w:val="20"/>
        </w:rPr>
        <w:t>all of</w:t>
      </w:r>
      <w:proofErr w:type="gramEnd"/>
      <w:r w:rsidRPr="001C4B58">
        <w:rPr>
          <w:rFonts w:ascii="Century Gothic" w:hAnsi="Century Gothic"/>
          <w:sz w:val="20"/>
          <w:szCs w:val="20"/>
        </w:rPr>
        <w:t xml:space="preserve"> the Trust’s policies and procedures in relation to safeguarding at all times. </w:t>
      </w:r>
    </w:p>
    <w:p w14:paraId="516FA4A1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430B92D3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Data Protection </w:t>
      </w:r>
    </w:p>
    <w:p w14:paraId="2F282245" w14:textId="7276300F" w:rsidR="002D1A6B" w:rsidRPr="001C4B58" w:rsidRDefault="002D1A6B" w:rsidP="002D1A6B">
      <w:pPr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lastRenderedPageBreak/>
        <w:t xml:space="preserve">The jobholder is expected to comply with the provisions of GDPR and the Data Protection Act </w:t>
      </w:r>
      <w:r w:rsidR="00D44D64" w:rsidRPr="001C4B58">
        <w:rPr>
          <w:rFonts w:ascii="Century Gothic" w:hAnsi="Century Gothic"/>
          <w:sz w:val="20"/>
          <w:szCs w:val="20"/>
        </w:rPr>
        <w:t>2018 and</w:t>
      </w:r>
      <w:r w:rsidRPr="001C4B5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C4B58">
        <w:rPr>
          <w:rFonts w:ascii="Century Gothic" w:hAnsi="Century Gothic"/>
          <w:sz w:val="20"/>
          <w:szCs w:val="20"/>
        </w:rPr>
        <w:t>follow all of the Trust’s information governance policies and procedures at all times</w:t>
      </w:r>
      <w:proofErr w:type="gramEnd"/>
      <w:r w:rsidRPr="001C4B58">
        <w:rPr>
          <w:rFonts w:ascii="Century Gothic" w:hAnsi="Century Gothic"/>
          <w:sz w:val="20"/>
          <w:szCs w:val="20"/>
        </w:rPr>
        <w:t>. </w:t>
      </w:r>
    </w:p>
    <w:p w14:paraId="31B76F68" w14:textId="3699596F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6539C76A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Equality and Diversity</w:t>
      </w:r>
    </w:p>
    <w:p w14:paraId="561937B7" w14:textId="77777777" w:rsidR="002D1A6B" w:rsidRPr="001C4B58" w:rsidRDefault="002D1A6B" w:rsidP="00A83B1C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The jobholder is required to treat all people they </w:t>
      </w:r>
      <w:proofErr w:type="gramStart"/>
      <w:r w:rsidRPr="001C4B58">
        <w:rPr>
          <w:rFonts w:ascii="Century Gothic" w:hAnsi="Century Gothic"/>
          <w:sz w:val="20"/>
          <w:szCs w:val="20"/>
        </w:rPr>
        <w:t>come into contact with</w:t>
      </w:r>
      <w:proofErr w:type="gramEnd"/>
      <w:r w:rsidRPr="001C4B58">
        <w:rPr>
          <w:rFonts w:ascii="Century Gothic" w:hAnsi="Century Gothic"/>
          <w:sz w:val="20"/>
          <w:szCs w:val="20"/>
        </w:rPr>
        <w:t>, with dignity and respect, and is entitled to expect this in return. </w:t>
      </w:r>
    </w:p>
    <w:p w14:paraId="207B4DC3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>The Trust are committed to fulfilling their Equality Duty obligations, including valuing equality and diversity and we expect all employees to share this commitment. </w:t>
      </w:r>
    </w:p>
    <w:p w14:paraId="3562E2FE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2DAB0A1C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Health and Safety </w:t>
      </w:r>
    </w:p>
    <w:p w14:paraId="0C68FBDF" w14:textId="77777777" w:rsidR="00A83B1C" w:rsidRPr="001C4B58" w:rsidRDefault="002D1A6B" w:rsidP="00A83B1C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>The jobholder has a duty to take care of their own health and safety and that of others who may be affected by their actions at work. </w:t>
      </w:r>
    </w:p>
    <w:p w14:paraId="1D7B0864" w14:textId="4FB92262" w:rsidR="002D1A6B" w:rsidRPr="001C4B58" w:rsidRDefault="002D1A6B" w:rsidP="00A83B1C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The jobholder must co-operate with the Trust as their employer, and co-workers to help everyone meet their legal requirements and </w:t>
      </w:r>
      <w:proofErr w:type="gramStart"/>
      <w:r w:rsidRPr="001C4B58">
        <w:rPr>
          <w:rFonts w:ascii="Century Gothic" w:hAnsi="Century Gothic"/>
          <w:sz w:val="20"/>
          <w:szCs w:val="20"/>
        </w:rPr>
        <w:t>follow the Trust’s health and safety policies and procedures at all times</w:t>
      </w:r>
      <w:proofErr w:type="gramEnd"/>
      <w:r w:rsidRPr="001C4B58">
        <w:rPr>
          <w:rFonts w:ascii="Century Gothic" w:hAnsi="Century Gothic"/>
          <w:sz w:val="20"/>
          <w:szCs w:val="20"/>
        </w:rPr>
        <w:t>.</w:t>
      </w:r>
    </w:p>
    <w:p w14:paraId="2F0DD00D" w14:textId="77777777" w:rsidR="002D1A6B" w:rsidRPr="001C4B58" w:rsidRDefault="002D1A6B">
      <w:pPr>
        <w:rPr>
          <w:rFonts w:ascii="Century Gothic" w:hAnsi="Century Gothic"/>
          <w:sz w:val="20"/>
          <w:szCs w:val="20"/>
        </w:rPr>
      </w:pPr>
    </w:p>
    <w:p w14:paraId="0D01A082" w14:textId="77777777" w:rsidR="00A83B1C" w:rsidRPr="001C4B58" w:rsidRDefault="00A83B1C" w:rsidP="00A83B1C">
      <w:pPr>
        <w:jc w:val="center"/>
        <w:rPr>
          <w:rFonts w:ascii="Century Gothic" w:hAnsi="Century Gothic"/>
          <w:sz w:val="20"/>
          <w:szCs w:val="20"/>
        </w:rPr>
      </w:pPr>
    </w:p>
    <w:sectPr w:rsidR="00A83B1C" w:rsidRPr="001C4B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21AE" w14:textId="77777777" w:rsidR="002D1A6B" w:rsidRDefault="002D1A6B" w:rsidP="002D1A6B">
      <w:pPr>
        <w:spacing w:after="0" w:line="240" w:lineRule="auto"/>
      </w:pPr>
      <w:r>
        <w:separator/>
      </w:r>
    </w:p>
  </w:endnote>
  <w:endnote w:type="continuationSeparator" w:id="0">
    <w:p w14:paraId="603921B0" w14:textId="77777777" w:rsidR="002D1A6B" w:rsidRDefault="002D1A6B" w:rsidP="002D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CFCB" w14:textId="77777777" w:rsidR="002D1A6B" w:rsidRDefault="002D1A6B" w:rsidP="002D1A6B">
    <w:pPr>
      <w:spacing w:line="162" w:lineRule="exact"/>
      <w:ind w:left="43" w:right="43"/>
      <w:jc w:val="center"/>
      <w:rPr>
        <w:b/>
        <w:sz w:val="14"/>
      </w:rPr>
    </w:pPr>
    <w:r>
      <w:rPr>
        <w:b/>
        <w:sz w:val="14"/>
      </w:rPr>
      <w:t>Education</w:t>
    </w:r>
    <w:r>
      <w:rPr>
        <w:b/>
        <w:spacing w:val="-4"/>
        <w:sz w:val="14"/>
      </w:rPr>
      <w:t xml:space="preserve"> </w:t>
    </w:r>
    <w:r>
      <w:rPr>
        <w:b/>
        <w:sz w:val="14"/>
      </w:rPr>
      <w:t>Learning</w:t>
    </w:r>
    <w:r>
      <w:rPr>
        <w:b/>
        <w:spacing w:val="-5"/>
        <w:sz w:val="14"/>
      </w:rPr>
      <w:t xml:space="preserve"> </w:t>
    </w:r>
    <w:r>
      <w:rPr>
        <w:b/>
        <w:sz w:val="14"/>
      </w:rPr>
      <w:t>Trust.</w:t>
    </w:r>
    <w:r>
      <w:rPr>
        <w:b/>
        <w:spacing w:val="-6"/>
        <w:sz w:val="14"/>
      </w:rPr>
      <w:t xml:space="preserve"> </w:t>
    </w:r>
    <w:r>
      <w:rPr>
        <w:b/>
        <w:sz w:val="14"/>
      </w:rPr>
      <w:t>Registered</w:t>
    </w:r>
    <w:r>
      <w:rPr>
        <w:b/>
        <w:spacing w:val="-5"/>
        <w:sz w:val="14"/>
      </w:rPr>
      <w:t xml:space="preserve"> </w:t>
    </w:r>
    <w:r>
      <w:rPr>
        <w:b/>
        <w:sz w:val="14"/>
      </w:rPr>
      <w:t>address:</w:t>
    </w:r>
    <w:r>
      <w:rPr>
        <w:b/>
        <w:spacing w:val="-6"/>
        <w:sz w:val="14"/>
      </w:rPr>
      <w:t xml:space="preserve"> </w:t>
    </w:r>
    <w:r>
      <w:rPr>
        <w:b/>
        <w:sz w:val="14"/>
      </w:rPr>
      <w:t>Hawthorn</w:t>
    </w:r>
    <w:r>
      <w:rPr>
        <w:b/>
        <w:spacing w:val="-5"/>
        <w:sz w:val="14"/>
      </w:rPr>
      <w:t xml:space="preserve"> </w:t>
    </w:r>
    <w:r>
      <w:rPr>
        <w:b/>
        <w:sz w:val="14"/>
      </w:rPr>
      <w:t>Road,</w:t>
    </w:r>
    <w:r>
      <w:rPr>
        <w:b/>
        <w:spacing w:val="-6"/>
        <w:sz w:val="14"/>
      </w:rPr>
      <w:t xml:space="preserve"> </w:t>
    </w:r>
    <w:r>
      <w:rPr>
        <w:b/>
        <w:sz w:val="14"/>
      </w:rPr>
      <w:t>Gatley,</w:t>
    </w:r>
    <w:r>
      <w:rPr>
        <w:b/>
        <w:spacing w:val="-2"/>
        <w:sz w:val="14"/>
      </w:rPr>
      <w:t xml:space="preserve"> </w:t>
    </w:r>
    <w:r>
      <w:rPr>
        <w:b/>
        <w:sz w:val="14"/>
      </w:rPr>
      <w:t>Cheadle,</w:t>
    </w:r>
    <w:r>
      <w:rPr>
        <w:b/>
        <w:spacing w:val="-6"/>
        <w:sz w:val="14"/>
      </w:rPr>
      <w:t xml:space="preserve"> </w:t>
    </w:r>
    <w:r>
      <w:rPr>
        <w:b/>
        <w:sz w:val="14"/>
      </w:rPr>
      <w:t>Cheshire,</w:t>
    </w:r>
    <w:r>
      <w:rPr>
        <w:b/>
        <w:spacing w:val="-3"/>
        <w:sz w:val="14"/>
      </w:rPr>
      <w:t xml:space="preserve"> </w:t>
    </w:r>
    <w:r>
      <w:rPr>
        <w:b/>
        <w:sz w:val="14"/>
      </w:rPr>
      <w:t>SK8</w:t>
    </w:r>
    <w:r>
      <w:rPr>
        <w:b/>
        <w:spacing w:val="-5"/>
        <w:sz w:val="14"/>
      </w:rPr>
      <w:t xml:space="preserve"> </w:t>
    </w:r>
    <w:r>
      <w:rPr>
        <w:b/>
        <w:sz w:val="14"/>
      </w:rPr>
      <w:t>4NB.</w:t>
    </w:r>
    <w:r>
      <w:rPr>
        <w:b/>
        <w:spacing w:val="25"/>
        <w:sz w:val="14"/>
      </w:rPr>
      <w:t xml:space="preserve"> </w:t>
    </w:r>
    <w:r>
      <w:rPr>
        <w:b/>
        <w:sz w:val="14"/>
      </w:rPr>
      <w:t>A</w:t>
    </w:r>
    <w:r>
      <w:rPr>
        <w:b/>
        <w:spacing w:val="-3"/>
        <w:sz w:val="14"/>
      </w:rPr>
      <w:t xml:space="preserve"> </w:t>
    </w:r>
    <w:r>
      <w:rPr>
        <w:b/>
        <w:sz w:val="14"/>
      </w:rPr>
      <w:t>charitable</w:t>
    </w:r>
    <w:r>
      <w:rPr>
        <w:b/>
        <w:spacing w:val="-4"/>
        <w:sz w:val="14"/>
      </w:rPr>
      <w:t xml:space="preserve"> </w:t>
    </w:r>
    <w:r>
      <w:rPr>
        <w:b/>
        <w:sz w:val="14"/>
      </w:rPr>
      <w:t>company</w:t>
    </w:r>
    <w:r>
      <w:rPr>
        <w:b/>
        <w:spacing w:val="-6"/>
        <w:sz w:val="14"/>
      </w:rPr>
      <w:t xml:space="preserve"> </w:t>
    </w:r>
    <w:r>
      <w:rPr>
        <w:b/>
        <w:sz w:val="14"/>
      </w:rPr>
      <w:t>limited</w:t>
    </w:r>
    <w:r>
      <w:rPr>
        <w:b/>
        <w:spacing w:val="-6"/>
        <w:sz w:val="14"/>
      </w:rPr>
      <w:t xml:space="preserve"> </w:t>
    </w:r>
    <w:r>
      <w:rPr>
        <w:b/>
        <w:spacing w:val="-5"/>
        <w:sz w:val="14"/>
      </w:rPr>
      <w:t>by</w:t>
    </w:r>
  </w:p>
  <w:p w14:paraId="12607CC9" w14:textId="77777777" w:rsidR="002D1A6B" w:rsidRDefault="002D1A6B" w:rsidP="002D1A6B">
    <w:pPr>
      <w:spacing w:line="171" w:lineRule="exact"/>
      <w:ind w:left="42" w:right="43"/>
      <w:jc w:val="center"/>
      <w:rPr>
        <w:b/>
        <w:sz w:val="14"/>
      </w:rPr>
    </w:pPr>
    <w:r>
      <w:rPr>
        <w:b/>
        <w:sz w:val="14"/>
      </w:rPr>
      <w:t>guarantee</w:t>
    </w:r>
    <w:r>
      <w:rPr>
        <w:b/>
        <w:spacing w:val="-6"/>
        <w:sz w:val="14"/>
      </w:rPr>
      <w:t xml:space="preserve"> </w:t>
    </w:r>
    <w:r>
      <w:rPr>
        <w:b/>
        <w:sz w:val="14"/>
      </w:rPr>
      <w:t>registered</w:t>
    </w:r>
    <w:r>
      <w:rPr>
        <w:b/>
        <w:spacing w:val="-4"/>
        <w:sz w:val="14"/>
      </w:rPr>
      <w:t xml:space="preserve"> </w:t>
    </w:r>
    <w:r>
      <w:rPr>
        <w:b/>
        <w:sz w:val="14"/>
      </w:rPr>
      <w:t>in</w:t>
    </w:r>
    <w:r>
      <w:rPr>
        <w:b/>
        <w:spacing w:val="-5"/>
        <w:sz w:val="14"/>
      </w:rPr>
      <w:t xml:space="preserve"> </w:t>
    </w:r>
    <w:r>
      <w:rPr>
        <w:b/>
        <w:sz w:val="14"/>
      </w:rPr>
      <w:t>England</w:t>
    </w:r>
    <w:r>
      <w:rPr>
        <w:b/>
        <w:spacing w:val="-5"/>
        <w:sz w:val="14"/>
      </w:rPr>
      <w:t xml:space="preserve"> </w:t>
    </w:r>
    <w:r>
      <w:rPr>
        <w:b/>
        <w:sz w:val="14"/>
      </w:rPr>
      <w:t>and</w:t>
    </w:r>
    <w:r>
      <w:rPr>
        <w:b/>
        <w:spacing w:val="-6"/>
        <w:sz w:val="14"/>
      </w:rPr>
      <w:t xml:space="preserve"> </w:t>
    </w:r>
    <w:r>
      <w:rPr>
        <w:b/>
        <w:sz w:val="14"/>
      </w:rPr>
      <w:t>Wales</w:t>
    </w:r>
    <w:r>
      <w:rPr>
        <w:b/>
        <w:spacing w:val="-6"/>
        <w:sz w:val="14"/>
      </w:rPr>
      <w:t xml:space="preserve"> </w:t>
    </w:r>
    <w:r>
      <w:rPr>
        <w:b/>
        <w:sz w:val="14"/>
      </w:rPr>
      <w:t>(company</w:t>
    </w:r>
    <w:r>
      <w:rPr>
        <w:b/>
        <w:spacing w:val="-7"/>
        <w:sz w:val="14"/>
      </w:rPr>
      <w:t xml:space="preserve"> </w:t>
    </w:r>
    <w:r>
      <w:rPr>
        <w:b/>
        <w:sz w:val="14"/>
      </w:rPr>
      <w:t>number:</w:t>
    </w:r>
    <w:r>
      <w:rPr>
        <w:b/>
        <w:spacing w:val="-6"/>
        <w:sz w:val="14"/>
      </w:rPr>
      <w:t xml:space="preserve"> </w:t>
    </w:r>
    <w:r>
      <w:rPr>
        <w:b/>
        <w:spacing w:val="-2"/>
        <w:sz w:val="14"/>
      </w:rPr>
      <w:t>09142319)</w:t>
    </w:r>
  </w:p>
  <w:p w14:paraId="160CC6A0" w14:textId="77777777" w:rsidR="002D1A6B" w:rsidRDefault="002D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B34B" w14:textId="77777777" w:rsidR="002D1A6B" w:rsidRDefault="002D1A6B" w:rsidP="002D1A6B">
      <w:pPr>
        <w:spacing w:after="0" w:line="240" w:lineRule="auto"/>
      </w:pPr>
      <w:r>
        <w:separator/>
      </w:r>
    </w:p>
  </w:footnote>
  <w:footnote w:type="continuationSeparator" w:id="0">
    <w:p w14:paraId="0DC4E014" w14:textId="77777777" w:rsidR="002D1A6B" w:rsidRDefault="002D1A6B" w:rsidP="002D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861" w14:textId="382526C1" w:rsidR="002D1A6B" w:rsidRDefault="00557B56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08E6300C" wp14:editId="58195D5F">
          <wp:simplePos x="0" y="0"/>
          <wp:positionH relativeFrom="margin">
            <wp:posOffset>4514850</wp:posOffset>
          </wp:positionH>
          <wp:positionV relativeFrom="page">
            <wp:posOffset>648970</wp:posOffset>
          </wp:positionV>
          <wp:extent cx="1830083" cy="76538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083" cy="76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97F3D59" wp14:editId="216184B5">
          <wp:extent cx="1133475" cy="1095375"/>
          <wp:effectExtent l="0" t="0" r="9525" b="9525"/>
          <wp:docPr id="3" name="Picture 1" descr="Kingsway master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Kingsway master logo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6D3"/>
    <w:multiLevelType w:val="hybridMultilevel"/>
    <w:tmpl w:val="DEF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6CA"/>
    <w:multiLevelType w:val="hybridMultilevel"/>
    <w:tmpl w:val="6A2486A0"/>
    <w:lvl w:ilvl="0" w:tplc="1D78C6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4F4C"/>
    <w:multiLevelType w:val="hybridMultilevel"/>
    <w:tmpl w:val="52C6D4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02254"/>
    <w:multiLevelType w:val="hybridMultilevel"/>
    <w:tmpl w:val="59D00580"/>
    <w:lvl w:ilvl="0" w:tplc="1D78C6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4EB"/>
    <w:multiLevelType w:val="hybridMultilevel"/>
    <w:tmpl w:val="F42AAAB2"/>
    <w:lvl w:ilvl="0" w:tplc="B52E3DC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EB6"/>
    <w:multiLevelType w:val="multilevel"/>
    <w:tmpl w:val="930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06E3A"/>
    <w:multiLevelType w:val="hybridMultilevel"/>
    <w:tmpl w:val="C8C0E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A256D"/>
    <w:multiLevelType w:val="multilevel"/>
    <w:tmpl w:val="E6D8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921D9"/>
    <w:multiLevelType w:val="multilevel"/>
    <w:tmpl w:val="8526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3637D"/>
    <w:multiLevelType w:val="multilevel"/>
    <w:tmpl w:val="F532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BB1665"/>
    <w:multiLevelType w:val="multilevel"/>
    <w:tmpl w:val="A59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F4B68"/>
    <w:multiLevelType w:val="multilevel"/>
    <w:tmpl w:val="328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C453C"/>
    <w:multiLevelType w:val="hybridMultilevel"/>
    <w:tmpl w:val="A75C2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1BF8"/>
    <w:multiLevelType w:val="hybridMultilevel"/>
    <w:tmpl w:val="3E28E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3E7"/>
    <w:multiLevelType w:val="hybridMultilevel"/>
    <w:tmpl w:val="A03E11B2"/>
    <w:lvl w:ilvl="0" w:tplc="1D78C6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972"/>
    <w:multiLevelType w:val="multilevel"/>
    <w:tmpl w:val="76F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4636E"/>
    <w:multiLevelType w:val="multilevel"/>
    <w:tmpl w:val="A2E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23605"/>
    <w:multiLevelType w:val="multilevel"/>
    <w:tmpl w:val="33CA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00E44"/>
    <w:multiLevelType w:val="hybridMultilevel"/>
    <w:tmpl w:val="E8C0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77149"/>
    <w:multiLevelType w:val="multilevel"/>
    <w:tmpl w:val="9CF4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742990">
    <w:abstractNumId w:val="19"/>
    <w:lvlOverride w:ilvl="0">
      <w:lvl w:ilvl="0">
        <w:numFmt w:val="lowerLetter"/>
        <w:lvlText w:val="%1."/>
        <w:lvlJc w:val="left"/>
      </w:lvl>
    </w:lvlOverride>
  </w:num>
  <w:num w:numId="2" w16cid:durableId="46225617">
    <w:abstractNumId w:val="19"/>
    <w:lvlOverride w:ilvl="0">
      <w:lvl w:ilvl="0">
        <w:numFmt w:val="lowerLetter"/>
        <w:lvlText w:val="%1."/>
        <w:lvlJc w:val="left"/>
      </w:lvl>
    </w:lvlOverride>
  </w:num>
  <w:num w:numId="3" w16cid:durableId="301741373">
    <w:abstractNumId w:val="19"/>
    <w:lvlOverride w:ilvl="0">
      <w:lvl w:ilvl="0">
        <w:numFmt w:val="lowerLetter"/>
        <w:lvlText w:val="%1."/>
        <w:lvlJc w:val="left"/>
      </w:lvl>
    </w:lvlOverride>
  </w:num>
  <w:num w:numId="4" w16cid:durableId="547650884">
    <w:abstractNumId w:val="19"/>
    <w:lvlOverride w:ilvl="0">
      <w:lvl w:ilvl="0">
        <w:numFmt w:val="lowerLetter"/>
        <w:lvlText w:val="%1."/>
        <w:lvlJc w:val="left"/>
      </w:lvl>
    </w:lvlOverride>
  </w:num>
  <w:num w:numId="5" w16cid:durableId="1635914559">
    <w:abstractNumId w:val="19"/>
    <w:lvlOverride w:ilvl="0">
      <w:lvl w:ilvl="0">
        <w:numFmt w:val="lowerLetter"/>
        <w:lvlText w:val="%1."/>
        <w:lvlJc w:val="left"/>
      </w:lvl>
    </w:lvlOverride>
  </w:num>
  <w:num w:numId="6" w16cid:durableId="2059014828">
    <w:abstractNumId w:val="7"/>
    <w:lvlOverride w:ilvl="0">
      <w:lvl w:ilvl="0">
        <w:numFmt w:val="lowerLetter"/>
        <w:lvlText w:val="%1."/>
        <w:lvlJc w:val="left"/>
      </w:lvl>
    </w:lvlOverride>
  </w:num>
  <w:num w:numId="7" w16cid:durableId="1870484645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1055278117">
    <w:abstractNumId w:val="7"/>
    <w:lvlOverride w:ilvl="0">
      <w:lvl w:ilvl="0">
        <w:numFmt w:val="lowerLetter"/>
        <w:lvlText w:val="%1."/>
        <w:lvlJc w:val="left"/>
      </w:lvl>
    </w:lvlOverride>
  </w:num>
  <w:num w:numId="9" w16cid:durableId="1189837142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568880407">
    <w:abstractNumId w:val="7"/>
    <w:lvlOverride w:ilvl="0">
      <w:lvl w:ilvl="0">
        <w:numFmt w:val="lowerLetter"/>
        <w:lvlText w:val="%1."/>
        <w:lvlJc w:val="left"/>
      </w:lvl>
    </w:lvlOverride>
  </w:num>
  <w:num w:numId="11" w16cid:durableId="983892766">
    <w:abstractNumId w:val="9"/>
    <w:lvlOverride w:ilvl="0">
      <w:lvl w:ilvl="0">
        <w:numFmt w:val="lowerLetter"/>
        <w:lvlText w:val="%1."/>
        <w:lvlJc w:val="left"/>
      </w:lvl>
    </w:lvlOverride>
  </w:num>
  <w:num w:numId="12" w16cid:durableId="171456557">
    <w:abstractNumId w:val="9"/>
    <w:lvlOverride w:ilvl="0">
      <w:lvl w:ilvl="0">
        <w:numFmt w:val="lowerLetter"/>
        <w:lvlText w:val="%1."/>
        <w:lvlJc w:val="left"/>
      </w:lvl>
    </w:lvlOverride>
  </w:num>
  <w:num w:numId="13" w16cid:durableId="1044133030">
    <w:abstractNumId w:val="9"/>
    <w:lvlOverride w:ilvl="0">
      <w:lvl w:ilvl="0">
        <w:numFmt w:val="lowerLetter"/>
        <w:lvlText w:val="%1."/>
        <w:lvlJc w:val="left"/>
      </w:lvl>
    </w:lvlOverride>
  </w:num>
  <w:num w:numId="14" w16cid:durableId="315768214">
    <w:abstractNumId w:val="8"/>
    <w:lvlOverride w:ilvl="0">
      <w:lvl w:ilvl="0">
        <w:numFmt w:val="lowerLetter"/>
        <w:lvlText w:val="%1."/>
        <w:lvlJc w:val="left"/>
      </w:lvl>
    </w:lvlOverride>
  </w:num>
  <w:num w:numId="15" w16cid:durableId="1183742207">
    <w:abstractNumId w:val="8"/>
    <w:lvlOverride w:ilvl="0">
      <w:lvl w:ilvl="0">
        <w:numFmt w:val="lowerLetter"/>
        <w:lvlText w:val="%1."/>
        <w:lvlJc w:val="left"/>
      </w:lvl>
    </w:lvlOverride>
  </w:num>
  <w:num w:numId="16" w16cid:durableId="1405103608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803693546">
    <w:abstractNumId w:val="8"/>
    <w:lvlOverride w:ilvl="0">
      <w:lvl w:ilvl="0">
        <w:numFmt w:val="lowerLetter"/>
        <w:lvlText w:val="%1."/>
        <w:lvlJc w:val="left"/>
      </w:lvl>
    </w:lvlOverride>
  </w:num>
  <w:num w:numId="18" w16cid:durableId="1289165655">
    <w:abstractNumId w:val="8"/>
    <w:lvlOverride w:ilvl="0">
      <w:lvl w:ilvl="0">
        <w:numFmt w:val="lowerLetter"/>
        <w:lvlText w:val="%1."/>
        <w:lvlJc w:val="left"/>
      </w:lvl>
    </w:lvlOverride>
  </w:num>
  <w:num w:numId="19" w16cid:durableId="1371225148">
    <w:abstractNumId w:val="16"/>
    <w:lvlOverride w:ilvl="0">
      <w:lvl w:ilvl="0">
        <w:numFmt w:val="lowerLetter"/>
        <w:lvlText w:val="%1."/>
        <w:lvlJc w:val="left"/>
      </w:lvl>
    </w:lvlOverride>
  </w:num>
  <w:num w:numId="20" w16cid:durableId="1357005600">
    <w:abstractNumId w:val="16"/>
    <w:lvlOverride w:ilvl="0">
      <w:lvl w:ilvl="0">
        <w:numFmt w:val="lowerLetter"/>
        <w:lvlText w:val="%1."/>
        <w:lvlJc w:val="left"/>
      </w:lvl>
    </w:lvlOverride>
  </w:num>
  <w:num w:numId="21" w16cid:durableId="2023120134">
    <w:abstractNumId w:val="16"/>
    <w:lvlOverride w:ilvl="0">
      <w:lvl w:ilvl="0">
        <w:numFmt w:val="lowerLetter"/>
        <w:lvlText w:val="%1."/>
        <w:lvlJc w:val="left"/>
      </w:lvl>
    </w:lvlOverride>
  </w:num>
  <w:num w:numId="22" w16cid:durableId="2041003509">
    <w:abstractNumId w:val="16"/>
    <w:lvlOverride w:ilvl="0">
      <w:lvl w:ilvl="0">
        <w:numFmt w:val="lowerLetter"/>
        <w:lvlText w:val="%1."/>
        <w:lvlJc w:val="left"/>
      </w:lvl>
    </w:lvlOverride>
  </w:num>
  <w:num w:numId="23" w16cid:durableId="1936984613">
    <w:abstractNumId w:val="17"/>
    <w:lvlOverride w:ilvl="0">
      <w:lvl w:ilvl="0">
        <w:numFmt w:val="lowerLetter"/>
        <w:lvlText w:val="%1."/>
        <w:lvlJc w:val="left"/>
      </w:lvl>
    </w:lvlOverride>
  </w:num>
  <w:num w:numId="24" w16cid:durableId="1270695667">
    <w:abstractNumId w:val="17"/>
    <w:lvlOverride w:ilvl="0">
      <w:lvl w:ilvl="0">
        <w:numFmt w:val="lowerLetter"/>
        <w:lvlText w:val="%1."/>
        <w:lvlJc w:val="left"/>
      </w:lvl>
    </w:lvlOverride>
  </w:num>
  <w:num w:numId="25" w16cid:durableId="994184346">
    <w:abstractNumId w:val="17"/>
    <w:lvlOverride w:ilvl="0">
      <w:lvl w:ilvl="0">
        <w:numFmt w:val="lowerLetter"/>
        <w:lvlText w:val="%1."/>
        <w:lvlJc w:val="left"/>
      </w:lvl>
    </w:lvlOverride>
  </w:num>
  <w:num w:numId="26" w16cid:durableId="221058944">
    <w:abstractNumId w:val="17"/>
    <w:lvlOverride w:ilvl="0">
      <w:lvl w:ilvl="0">
        <w:numFmt w:val="lowerLetter"/>
        <w:lvlText w:val="%1."/>
        <w:lvlJc w:val="left"/>
      </w:lvl>
    </w:lvlOverride>
  </w:num>
  <w:num w:numId="27" w16cid:durableId="609357242">
    <w:abstractNumId w:val="15"/>
    <w:lvlOverride w:ilvl="0">
      <w:lvl w:ilvl="0">
        <w:numFmt w:val="lowerLetter"/>
        <w:lvlText w:val="%1."/>
        <w:lvlJc w:val="left"/>
      </w:lvl>
    </w:lvlOverride>
  </w:num>
  <w:num w:numId="28" w16cid:durableId="1831015337">
    <w:abstractNumId w:val="15"/>
    <w:lvlOverride w:ilvl="0">
      <w:lvl w:ilvl="0">
        <w:numFmt w:val="lowerLetter"/>
        <w:lvlText w:val="%1."/>
        <w:lvlJc w:val="left"/>
      </w:lvl>
    </w:lvlOverride>
  </w:num>
  <w:num w:numId="29" w16cid:durableId="102068654">
    <w:abstractNumId w:val="15"/>
    <w:lvlOverride w:ilvl="0">
      <w:lvl w:ilvl="0">
        <w:numFmt w:val="lowerLetter"/>
        <w:lvlText w:val="%1."/>
        <w:lvlJc w:val="left"/>
      </w:lvl>
    </w:lvlOverride>
  </w:num>
  <w:num w:numId="30" w16cid:durableId="511646315">
    <w:abstractNumId w:val="15"/>
    <w:lvlOverride w:ilvl="0">
      <w:lvl w:ilvl="0">
        <w:numFmt w:val="lowerLetter"/>
        <w:lvlText w:val="%1."/>
        <w:lvlJc w:val="left"/>
      </w:lvl>
    </w:lvlOverride>
  </w:num>
  <w:num w:numId="31" w16cid:durableId="1059864411">
    <w:abstractNumId w:val="10"/>
  </w:num>
  <w:num w:numId="32" w16cid:durableId="1771009009">
    <w:abstractNumId w:val="11"/>
  </w:num>
  <w:num w:numId="33" w16cid:durableId="1139565896">
    <w:abstractNumId w:val="5"/>
  </w:num>
  <w:num w:numId="34" w16cid:durableId="2006082836">
    <w:abstractNumId w:val="0"/>
  </w:num>
  <w:num w:numId="35" w16cid:durableId="386497573">
    <w:abstractNumId w:val="12"/>
  </w:num>
  <w:num w:numId="36" w16cid:durableId="1604608813">
    <w:abstractNumId w:val="13"/>
  </w:num>
  <w:num w:numId="37" w16cid:durableId="10368077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2780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7533473">
    <w:abstractNumId w:val="18"/>
  </w:num>
  <w:num w:numId="40" w16cid:durableId="895820655">
    <w:abstractNumId w:val="1"/>
  </w:num>
  <w:num w:numId="41" w16cid:durableId="1091776218">
    <w:abstractNumId w:val="3"/>
  </w:num>
  <w:num w:numId="42" w16cid:durableId="310214303">
    <w:abstractNumId w:val="14"/>
  </w:num>
  <w:num w:numId="43" w16cid:durableId="2011447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6B"/>
    <w:rsid w:val="00146D99"/>
    <w:rsid w:val="001B09B1"/>
    <w:rsid w:val="001C4B58"/>
    <w:rsid w:val="001F23B5"/>
    <w:rsid w:val="002B4AC5"/>
    <w:rsid w:val="002D1A6B"/>
    <w:rsid w:val="00434C40"/>
    <w:rsid w:val="00507BAF"/>
    <w:rsid w:val="00557B56"/>
    <w:rsid w:val="00591302"/>
    <w:rsid w:val="006B25CC"/>
    <w:rsid w:val="00737450"/>
    <w:rsid w:val="008723A6"/>
    <w:rsid w:val="00925A10"/>
    <w:rsid w:val="00A83B1C"/>
    <w:rsid w:val="00B42DFE"/>
    <w:rsid w:val="00BA3B13"/>
    <w:rsid w:val="00D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3469"/>
  <w15:chartTrackingRefBased/>
  <w15:docId w15:val="{28DAEBC1-14E4-4346-8BA1-6C1BC95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A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A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A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A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A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A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A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1A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1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1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1A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1A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1A6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6B"/>
  </w:style>
  <w:style w:type="paragraph" w:styleId="Footer">
    <w:name w:val="footer"/>
    <w:basedOn w:val="Normal"/>
    <w:link w:val="FooterChar"/>
    <w:uiPriority w:val="99"/>
    <w:unhideWhenUsed/>
    <w:rsid w:val="002D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5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r.faux</dc:creator>
  <cp:keywords/>
  <dc:description/>
  <cp:lastModifiedBy>r.faux</cp:lastModifiedBy>
  <cp:revision>5</cp:revision>
  <dcterms:created xsi:type="dcterms:W3CDTF">2024-02-21T16:01:00Z</dcterms:created>
  <dcterms:modified xsi:type="dcterms:W3CDTF">2024-03-01T15:10:00Z</dcterms:modified>
</cp:coreProperties>
</file>