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56844" w14:textId="77777777" w:rsidR="00484DCF" w:rsidRPr="0025493A" w:rsidRDefault="00484DCF">
      <w:pPr>
        <w:pBdr>
          <w:top w:val="nil"/>
          <w:left w:val="nil"/>
          <w:bottom w:val="nil"/>
          <w:right w:val="nil"/>
          <w:between w:val="nil"/>
        </w:pBdr>
        <w:spacing w:after="0" w:line="240" w:lineRule="auto"/>
        <w:ind w:left="720"/>
        <w:rPr>
          <w:rFonts w:ascii="Century Gothic" w:eastAsia="Verdana" w:hAnsi="Century Gothic" w:cs="Verdana"/>
          <w:b/>
          <w:color w:val="000000"/>
          <w:sz w:val="24"/>
          <w:szCs w:val="24"/>
        </w:rPr>
      </w:pPr>
    </w:p>
    <w:tbl>
      <w:tblPr>
        <w:tblStyle w:val="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8"/>
        <w:gridCol w:w="7770"/>
      </w:tblGrid>
      <w:tr w:rsidR="00484DCF" w:rsidRPr="0025493A" w14:paraId="75B4780B" w14:textId="77777777">
        <w:trPr>
          <w:trHeight w:val="240"/>
        </w:trPr>
        <w:tc>
          <w:tcPr>
            <w:tcW w:w="9628" w:type="dxa"/>
            <w:gridSpan w:val="2"/>
            <w:shd w:val="clear" w:color="auto" w:fill="auto"/>
          </w:tcPr>
          <w:p w14:paraId="70ADF24F" w14:textId="77777777" w:rsidR="00484DCF" w:rsidRPr="0025493A" w:rsidRDefault="00A45183">
            <w:pPr>
              <w:widowControl w:val="0"/>
              <w:spacing w:after="0" w:line="240" w:lineRule="auto"/>
              <w:rPr>
                <w:rFonts w:ascii="Century Gothic" w:eastAsia="Arial" w:hAnsi="Century Gothic" w:cs="Arial"/>
                <w:sz w:val="24"/>
                <w:szCs w:val="24"/>
              </w:rPr>
            </w:pPr>
            <w:r w:rsidRPr="0025493A">
              <w:rPr>
                <w:rFonts w:ascii="Century Gothic" w:hAnsi="Century Gothic"/>
                <w:noProof/>
                <w:sz w:val="24"/>
                <w:szCs w:val="24"/>
              </w:rPr>
              <w:drawing>
                <wp:anchor distT="0" distB="0" distL="0" distR="0" simplePos="0" relativeHeight="251658240" behindDoc="1" locked="0" layoutInCell="1" hidden="0" allowOverlap="1" wp14:anchorId="45156C82" wp14:editId="61F091F7">
                  <wp:simplePos x="0" y="0"/>
                  <wp:positionH relativeFrom="column">
                    <wp:posOffset>3629025</wp:posOffset>
                  </wp:positionH>
                  <wp:positionV relativeFrom="paragraph">
                    <wp:posOffset>0</wp:posOffset>
                  </wp:positionV>
                  <wp:extent cx="2905125" cy="108458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905125" cy="1084580"/>
                          </a:xfrm>
                          <a:prstGeom prst="rect">
                            <a:avLst/>
                          </a:prstGeom>
                          <a:ln/>
                        </pic:spPr>
                      </pic:pic>
                    </a:graphicData>
                  </a:graphic>
                </wp:anchor>
              </w:drawing>
            </w:r>
          </w:p>
          <w:p w14:paraId="5C35B955" w14:textId="77777777" w:rsidR="00484DCF" w:rsidRPr="0025493A" w:rsidRDefault="00484DCF">
            <w:pPr>
              <w:widowControl w:val="0"/>
              <w:spacing w:after="0" w:line="240" w:lineRule="auto"/>
              <w:rPr>
                <w:rFonts w:ascii="Century Gothic" w:eastAsia="Arial" w:hAnsi="Century Gothic" w:cs="Arial"/>
                <w:sz w:val="24"/>
                <w:szCs w:val="24"/>
              </w:rPr>
            </w:pPr>
          </w:p>
          <w:p w14:paraId="1413DCCE" w14:textId="77777777" w:rsidR="00484DCF" w:rsidRPr="0025493A" w:rsidRDefault="00A45183">
            <w:pPr>
              <w:widowControl w:val="0"/>
              <w:spacing w:after="0" w:line="240" w:lineRule="auto"/>
              <w:rPr>
                <w:rFonts w:ascii="Century Gothic" w:eastAsia="Arial" w:hAnsi="Century Gothic" w:cs="Arial"/>
                <w:b/>
                <w:sz w:val="24"/>
                <w:szCs w:val="24"/>
              </w:rPr>
            </w:pPr>
            <w:r w:rsidRPr="0025493A">
              <w:rPr>
                <w:rFonts w:ascii="Century Gothic" w:eastAsia="Arial" w:hAnsi="Century Gothic" w:cs="Arial"/>
                <w:b/>
                <w:sz w:val="24"/>
                <w:szCs w:val="24"/>
              </w:rPr>
              <w:t>Job Description</w:t>
            </w:r>
          </w:p>
          <w:p w14:paraId="08645DB9" w14:textId="77777777" w:rsidR="0025493A" w:rsidRPr="0025493A" w:rsidRDefault="00A45183">
            <w:pPr>
              <w:widowControl w:val="0"/>
              <w:spacing w:after="0" w:line="240" w:lineRule="auto"/>
              <w:rPr>
                <w:rFonts w:ascii="Century Gothic" w:eastAsia="Arial" w:hAnsi="Century Gothic" w:cs="Arial"/>
                <w:b/>
                <w:sz w:val="24"/>
                <w:szCs w:val="24"/>
              </w:rPr>
            </w:pPr>
            <w:r w:rsidRPr="0025493A">
              <w:rPr>
                <w:rFonts w:ascii="Century Gothic" w:eastAsia="Arial" w:hAnsi="Century Gothic" w:cs="Arial"/>
                <w:b/>
                <w:sz w:val="24"/>
                <w:szCs w:val="24"/>
              </w:rPr>
              <w:t xml:space="preserve">Post of </w:t>
            </w:r>
            <w:r w:rsidR="0025493A" w:rsidRPr="0025493A">
              <w:rPr>
                <w:rFonts w:ascii="Century Gothic" w:eastAsia="Arial" w:hAnsi="Century Gothic" w:cs="Arial"/>
                <w:b/>
                <w:sz w:val="24"/>
                <w:szCs w:val="24"/>
              </w:rPr>
              <w:t xml:space="preserve">Literacy Intervention Mentor </w:t>
            </w:r>
          </w:p>
          <w:p w14:paraId="590A8607" w14:textId="0D6C2966" w:rsidR="00484DCF" w:rsidRPr="0025493A" w:rsidRDefault="0025493A">
            <w:pPr>
              <w:widowControl w:val="0"/>
              <w:spacing w:after="0" w:line="240" w:lineRule="auto"/>
              <w:rPr>
                <w:rFonts w:ascii="Century Gothic" w:eastAsia="Arial" w:hAnsi="Century Gothic" w:cs="Arial"/>
                <w:b/>
                <w:sz w:val="24"/>
                <w:szCs w:val="24"/>
              </w:rPr>
            </w:pPr>
            <w:r w:rsidRPr="0025493A">
              <w:rPr>
                <w:rFonts w:ascii="Century Gothic" w:eastAsia="Arial" w:hAnsi="Century Gothic" w:cs="Arial"/>
                <w:b/>
                <w:sz w:val="24"/>
                <w:szCs w:val="24"/>
              </w:rPr>
              <w:t>(</w:t>
            </w:r>
            <w:r w:rsidR="00A45183" w:rsidRPr="0025493A">
              <w:rPr>
                <w:rFonts w:ascii="Century Gothic" w:eastAsia="Arial" w:hAnsi="Century Gothic" w:cs="Arial"/>
                <w:b/>
                <w:sz w:val="24"/>
                <w:szCs w:val="24"/>
              </w:rPr>
              <w:t>Higher Level Teaching Assistant</w:t>
            </w:r>
            <w:r w:rsidRPr="0025493A">
              <w:rPr>
                <w:rFonts w:ascii="Century Gothic" w:eastAsia="Arial" w:hAnsi="Century Gothic" w:cs="Arial"/>
                <w:b/>
                <w:sz w:val="24"/>
                <w:szCs w:val="24"/>
              </w:rPr>
              <w:t>)</w:t>
            </w:r>
            <w:bookmarkStart w:id="0" w:name="_GoBack"/>
            <w:bookmarkEnd w:id="0"/>
          </w:p>
          <w:p w14:paraId="03C4A76B" w14:textId="77777777" w:rsidR="00484DCF" w:rsidRPr="0025493A" w:rsidRDefault="00484DCF">
            <w:pPr>
              <w:widowControl w:val="0"/>
              <w:spacing w:after="0" w:line="240" w:lineRule="auto"/>
              <w:rPr>
                <w:rFonts w:ascii="Century Gothic" w:eastAsia="Arial" w:hAnsi="Century Gothic" w:cs="Arial"/>
                <w:sz w:val="24"/>
                <w:szCs w:val="24"/>
              </w:rPr>
            </w:pPr>
          </w:p>
          <w:p w14:paraId="2A57646D" w14:textId="77777777" w:rsidR="00484DCF" w:rsidRPr="0025493A" w:rsidRDefault="00484DCF">
            <w:pPr>
              <w:widowControl w:val="0"/>
              <w:spacing w:after="0" w:line="240" w:lineRule="auto"/>
              <w:rPr>
                <w:rFonts w:ascii="Century Gothic" w:eastAsia="Arial" w:hAnsi="Century Gothic" w:cs="Arial"/>
                <w:sz w:val="24"/>
                <w:szCs w:val="24"/>
              </w:rPr>
            </w:pPr>
          </w:p>
        </w:tc>
      </w:tr>
      <w:tr w:rsidR="00484DCF" w:rsidRPr="0025493A" w14:paraId="49696DB5" w14:textId="77777777">
        <w:tc>
          <w:tcPr>
            <w:tcW w:w="1858" w:type="dxa"/>
            <w:shd w:val="clear" w:color="auto" w:fill="auto"/>
          </w:tcPr>
          <w:p w14:paraId="276E4505" w14:textId="77777777" w:rsidR="00484DCF" w:rsidRPr="0025493A" w:rsidRDefault="00A45183">
            <w:pPr>
              <w:widowControl w:val="0"/>
              <w:pBdr>
                <w:top w:val="nil"/>
                <w:left w:val="nil"/>
                <w:bottom w:val="nil"/>
                <w:right w:val="nil"/>
                <w:between w:val="nil"/>
              </w:pBdr>
              <w:spacing w:after="0" w:line="240" w:lineRule="auto"/>
              <w:rPr>
                <w:rFonts w:ascii="Century Gothic" w:eastAsia="Arial" w:hAnsi="Century Gothic" w:cs="Arial"/>
                <w:color w:val="000000"/>
                <w:sz w:val="24"/>
                <w:szCs w:val="24"/>
              </w:rPr>
            </w:pPr>
            <w:r w:rsidRPr="0025493A">
              <w:rPr>
                <w:rFonts w:ascii="Century Gothic" w:eastAsia="Arial" w:hAnsi="Century Gothic" w:cs="Arial"/>
                <w:color w:val="000000"/>
                <w:sz w:val="24"/>
                <w:szCs w:val="24"/>
              </w:rPr>
              <w:t>Role title</w:t>
            </w:r>
          </w:p>
        </w:tc>
        <w:tc>
          <w:tcPr>
            <w:tcW w:w="7770" w:type="dxa"/>
            <w:shd w:val="clear" w:color="auto" w:fill="auto"/>
          </w:tcPr>
          <w:p w14:paraId="4C5A9094" w14:textId="6CFF93E8" w:rsidR="00484DCF" w:rsidRPr="0025493A" w:rsidRDefault="0025493A">
            <w:pPr>
              <w:widowControl w:val="0"/>
              <w:pBdr>
                <w:top w:val="nil"/>
                <w:left w:val="nil"/>
                <w:bottom w:val="nil"/>
                <w:right w:val="nil"/>
                <w:between w:val="nil"/>
              </w:pBdr>
              <w:spacing w:after="0" w:line="240" w:lineRule="auto"/>
              <w:rPr>
                <w:rFonts w:ascii="Century Gothic" w:eastAsia="Arial" w:hAnsi="Century Gothic" w:cs="Arial"/>
                <w:b/>
                <w:color w:val="000000"/>
                <w:sz w:val="24"/>
                <w:szCs w:val="24"/>
              </w:rPr>
            </w:pPr>
            <w:r w:rsidRPr="0025493A">
              <w:rPr>
                <w:rFonts w:ascii="Century Gothic" w:eastAsia="Arial" w:hAnsi="Century Gothic" w:cs="Arial"/>
                <w:b/>
                <w:sz w:val="24"/>
                <w:szCs w:val="24"/>
              </w:rPr>
              <w:t>Literacy Intervention Mentor (HLTA)</w:t>
            </w:r>
          </w:p>
        </w:tc>
      </w:tr>
      <w:tr w:rsidR="00484DCF" w:rsidRPr="0025493A" w14:paraId="575E7571" w14:textId="77777777">
        <w:tc>
          <w:tcPr>
            <w:tcW w:w="1858" w:type="dxa"/>
            <w:shd w:val="clear" w:color="auto" w:fill="auto"/>
          </w:tcPr>
          <w:p w14:paraId="6CA2A0D4" w14:textId="77777777" w:rsidR="00484DCF" w:rsidRPr="0025493A" w:rsidRDefault="00A45183">
            <w:pPr>
              <w:widowControl w:val="0"/>
              <w:pBdr>
                <w:top w:val="nil"/>
                <w:left w:val="nil"/>
                <w:bottom w:val="nil"/>
                <w:right w:val="nil"/>
                <w:between w:val="nil"/>
              </w:pBdr>
              <w:spacing w:after="0" w:line="240" w:lineRule="auto"/>
              <w:rPr>
                <w:rFonts w:ascii="Century Gothic" w:eastAsia="Arial" w:hAnsi="Century Gothic" w:cs="Arial"/>
                <w:color w:val="000000"/>
                <w:sz w:val="24"/>
                <w:szCs w:val="24"/>
              </w:rPr>
            </w:pPr>
            <w:r w:rsidRPr="0025493A">
              <w:rPr>
                <w:rFonts w:ascii="Century Gothic" w:eastAsia="Arial" w:hAnsi="Century Gothic" w:cs="Arial"/>
                <w:color w:val="000000"/>
                <w:sz w:val="24"/>
                <w:szCs w:val="24"/>
              </w:rPr>
              <w:t>Purpose of role</w:t>
            </w:r>
          </w:p>
        </w:tc>
        <w:tc>
          <w:tcPr>
            <w:tcW w:w="7770" w:type="dxa"/>
            <w:shd w:val="clear" w:color="auto" w:fill="auto"/>
          </w:tcPr>
          <w:p w14:paraId="3600CA52" w14:textId="65A89BA9" w:rsidR="00484DCF" w:rsidRPr="0025493A" w:rsidRDefault="00A45183">
            <w:pPr>
              <w:widowControl w:val="0"/>
              <w:pBdr>
                <w:top w:val="nil"/>
                <w:left w:val="nil"/>
                <w:bottom w:val="nil"/>
                <w:right w:val="nil"/>
                <w:between w:val="nil"/>
              </w:pBdr>
              <w:spacing w:after="0" w:line="240" w:lineRule="auto"/>
              <w:rPr>
                <w:rFonts w:ascii="Century Gothic" w:eastAsia="Arial" w:hAnsi="Century Gothic" w:cs="Arial"/>
                <w:color w:val="000000"/>
                <w:sz w:val="24"/>
                <w:szCs w:val="24"/>
              </w:rPr>
            </w:pPr>
            <w:r w:rsidRPr="0025493A">
              <w:rPr>
                <w:rFonts w:ascii="Century Gothic" w:eastAsia="Arial" w:hAnsi="Century Gothic" w:cs="Arial"/>
                <w:color w:val="000000"/>
                <w:sz w:val="24"/>
                <w:szCs w:val="24"/>
              </w:rPr>
              <w:t xml:space="preserve">To provide higher level support for teaching and learning </w:t>
            </w:r>
            <w:r w:rsidR="0025493A" w:rsidRPr="0025493A">
              <w:rPr>
                <w:rFonts w:ascii="Century Gothic" w:eastAsia="Arial" w:hAnsi="Century Gothic" w:cs="Arial"/>
                <w:color w:val="000000"/>
                <w:sz w:val="24"/>
                <w:szCs w:val="24"/>
              </w:rPr>
              <w:t xml:space="preserve">with a focus on improving literacy levels, </w:t>
            </w:r>
            <w:r w:rsidRPr="0025493A">
              <w:rPr>
                <w:rFonts w:ascii="Century Gothic" w:eastAsia="Arial" w:hAnsi="Century Gothic" w:cs="Arial"/>
                <w:color w:val="000000"/>
                <w:sz w:val="24"/>
                <w:szCs w:val="24"/>
              </w:rPr>
              <w:t>both within lessons and as part of small group teaching</w:t>
            </w:r>
            <w:r w:rsidR="0025493A" w:rsidRPr="0025493A">
              <w:rPr>
                <w:rFonts w:ascii="Century Gothic" w:eastAsia="Arial" w:hAnsi="Century Gothic" w:cs="Arial"/>
                <w:color w:val="000000"/>
                <w:sz w:val="24"/>
                <w:szCs w:val="24"/>
              </w:rPr>
              <w:t>.</w:t>
            </w:r>
          </w:p>
        </w:tc>
      </w:tr>
      <w:tr w:rsidR="00484DCF" w:rsidRPr="0025493A" w14:paraId="4ABAF3F2" w14:textId="77777777">
        <w:tc>
          <w:tcPr>
            <w:tcW w:w="1858" w:type="dxa"/>
            <w:shd w:val="clear" w:color="auto" w:fill="auto"/>
          </w:tcPr>
          <w:p w14:paraId="5DCC5F18" w14:textId="77777777" w:rsidR="00484DCF" w:rsidRPr="0025493A" w:rsidRDefault="00A45183">
            <w:pPr>
              <w:widowControl w:val="0"/>
              <w:pBdr>
                <w:top w:val="nil"/>
                <w:left w:val="nil"/>
                <w:bottom w:val="nil"/>
                <w:right w:val="nil"/>
                <w:between w:val="nil"/>
              </w:pBdr>
              <w:spacing w:after="0" w:line="240" w:lineRule="auto"/>
              <w:rPr>
                <w:rFonts w:ascii="Century Gothic" w:eastAsia="Arial" w:hAnsi="Century Gothic" w:cs="Arial"/>
                <w:color w:val="000000"/>
                <w:sz w:val="24"/>
                <w:szCs w:val="24"/>
              </w:rPr>
            </w:pPr>
            <w:r w:rsidRPr="0025493A">
              <w:rPr>
                <w:rFonts w:ascii="Century Gothic" w:eastAsia="Arial" w:hAnsi="Century Gothic" w:cs="Arial"/>
                <w:color w:val="000000"/>
                <w:sz w:val="24"/>
                <w:szCs w:val="24"/>
              </w:rPr>
              <w:t>Working hours</w:t>
            </w:r>
          </w:p>
        </w:tc>
        <w:tc>
          <w:tcPr>
            <w:tcW w:w="7770" w:type="dxa"/>
            <w:shd w:val="clear" w:color="auto" w:fill="auto"/>
          </w:tcPr>
          <w:p w14:paraId="0468FCE8" w14:textId="77777777" w:rsidR="00484DCF" w:rsidRPr="0025493A" w:rsidRDefault="00A45183">
            <w:pPr>
              <w:widowControl w:val="0"/>
              <w:pBdr>
                <w:top w:val="nil"/>
                <w:left w:val="nil"/>
                <w:bottom w:val="nil"/>
                <w:right w:val="nil"/>
                <w:between w:val="nil"/>
              </w:pBdr>
              <w:spacing w:after="0" w:line="240" w:lineRule="auto"/>
              <w:rPr>
                <w:rFonts w:ascii="Century Gothic" w:eastAsia="Arial" w:hAnsi="Century Gothic" w:cs="Arial"/>
                <w:color w:val="000000"/>
                <w:sz w:val="24"/>
                <w:szCs w:val="24"/>
              </w:rPr>
            </w:pPr>
            <w:r w:rsidRPr="0025493A">
              <w:rPr>
                <w:rFonts w:ascii="Century Gothic" w:eastAsia="Arial" w:hAnsi="Century Gothic" w:cs="Arial"/>
                <w:color w:val="000000"/>
                <w:sz w:val="24"/>
                <w:szCs w:val="24"/>
              </w:rPr>
              <w:t>35 hours per week (term-time only position)</w:t>
            </w:r>
          </w:p>
        </w:tc>
      </w:tr>
      <w:tr w:rsidR="00484DCF" w:rsidRPr="0025493A" w14:paraId="5FC3C39B" w14:textId="77777777">
        <w:tc>
          <w:tcPr>
            <w:tcW w:w="1858" w:type="dxa"/>
            <w:shd w:val="clear" w:color="auto" w:fill="auto"/>
          </w:tcPr>
          <w:p w14:paraId="012D7671" w14:textId="77777777" w:rsidR="00484DCF" w:rsidRPr="0025493A" w:rsidRDefault="00A45183">
            <w:pPr>
              <w:widowControl w:val="0"/>
              <w:pBdr>
                <w:top w:val="nil"/>
                <w:left w:val="nil"/>
                <w:bottom w:val="nil"/>
                <w:right w:val="nil"/>
                <w:between w:val="nil"/>
              </w:pBdr>
              <w:spacing w:after="0" w:line="240" w:lineRule="auto"/>
              <w:rPr>
                <w:rFonts w:ascii="Century Gothic" w:eastAsia="Arial" w:hAnsi="Century Gothic" w:cs="Arial"/>
                <w:color w:val="000000"/>
                <w:sz w:val="24"/>
                <w:szCs w:val="24"/>
              </w:rPr>
            </w:pPr>
            <w:r w:rsidRPr="0025493A">
              <w:rPr>
                <w:rFonts w:ascii="Century Gothic" w:eastAsia="Arial" w:hAnsi="Century Gothic" w:cs="Arial"/>
                <w:color w:val="000000"/>
                <w:sz w:val="24"/>
                <w:szCs w:val="24"/>
              </w:rPr>
              <w:t>Line Manager</w:t>
            </w:r>
          </w:p>
        </w:tc>
        <w:tc>
          <w:tcPr>
            <w:tcW w:w="7770" w:type="dxa"/>
            <w:shd w:val="clear" w:color="auto" w:fill="auto"/>
          </w:tcPr>
          <w:p w14:paraId="48257344" w14:textId="61432204" w:rsidR="00484DCF" w:rsidRPr="0025493A" w:rsidRDefault="0025493A">
            <w:pPr>
              <w:widowControl w:val="0"/>
              <w:pBdr>
                <w:top w:val="nil"/>
                <w:left w:val="nil"/>
                <w:bottom w:val="nil"/>
                <w:right w:val="nil"/>
                <w:between w:val="nil"/>
              </w:pBdr>
              <w:spacing w:after="0" w:line="240" w:lineRule="auto"/>
              <w:rPr>
                <w:rFonts w:ascii="Century Gothic" w:eastAsia="Arial" w:hAnsi="Century Gothic" w:cs="Arial"/>
                <w:color w:val="000000"/>
                <w:sz w:val="24"/>
                <w:szCs w:val="24"/>
              </w:rPr>
            </w:pPr>
            <w:r w:rsidRPr="0025493A">
              <w:rPr>
                <w:rFonts w:ascii="Century Gothic" w:eastAsia="Arial" w:hAnsi="Century Gothic" w:cs="Arial"/>
                <w:color w:val="000000"/>
                <w:sz w:val="24"/>
                <w:szCs w:val="24"/>
              </w:rPr>
              <w:t>Director of English</w:t>
            </w:r>
          </w:p>
        </w:tc>
      </w:tr>
      <w:tr w:rsidR="00484DCF" w:rsidRPr="0025493A" w14:paraId="6CE8EEDF" w14:textId="77777777">
        <w:tc>
          <w:tcPr>
            <w:tcW w:w="1858" w:type="dxa"/>
            <w:shd w:val="clear" w:color="auto" w:fill="auto"/>
          </w:tcPr>
          <w:p w14:paraId="7433F6AF" w14:textId="77777777" w:rsidR="00484DCF" w:rsidRPr="0025493A" w:rsidRDefault="00A45183">
            <w:pPr>
              <w:widowControl w:val="0"/>
              <w:pBdr>
                <w:top w:val="nil"/>
                <w:left w:val="nil"/>
                <w:bottom w:val="nil"/>
                <w:right w:val="nil"/>
                <w:between w:val="nil"/>
              </w:pBdr>
              <w:spacing w:after="0" w:line="240" w:lineRule="auto"/>
              <w:rPr>
                <w:rFonts w:ascii="Century Gothic" w:eastAsia="Arial" w:hAnsi="Century Gothic" w:cs="Arial"/>
                <w:color w:val="000000"/>
                <w:sz w:val="24"/>
                <w:szCs w:val="24"/>
              </w:rPr>
            </w:pPr>
            <w:r w:rsidRPr="0025493A">
              <w:rPr>
                <w:rFonts w:ascii="Century Gothic" w:eastAsia="Arial" w:hAnsi="Century Gothic" w:cs="Arial"/>
                <w:color w:val="000000"/>
                <w:sz w:val="24"/>
                <w:szCs w:val="24"/>
              </w:rPr>
              <w:t>Grade of Post</w:t>
            </w:r>
          </w:p>
        </w:tc>
        <w:tc>
          <w:tcPr>
            <w:tcW w:w="7770" w:type="dxa"/>
            <w:shd w:val="clear" w:color="auto" w:fill="auto"/>
          </w:tcPr>
          <w:p w14:paraId="088B8E90" w14:textId="17827D6D" w:rsidR="00484DCF" w:rsidRPr="0025493A" w:rsidRDefault="00A45183">
            <w:pPr>
              <w:widowControl w:val="0"/>
              <w:pBdr>
                <w:top w:val="nil"/>
                <w:left w:val="nil"/>
                <w:bottom w:val="nil"/>
                <w:right w:val="nil"/>
                <w:between w:val="nil"/>
              </w:pBdr>
              <w:spacing w:after="0" w:line="240" w:lineRule="auto"/>
              <w:rPr>
                <w:rFonts w:ascii="Century Gothic" w:eastAsia="Arial" w:hAnsi="Century Gothic" w:cs="Arial"/>
                <w:color w:val="000000"/>
                <w:sz w:val="24"/>
                <w:szCs w:val="24"/>
              </w:rPr>
            </w:pPr>
            <w:r w:rsidRPr="0025493A">
              <w:rPr>
                <w:rFonts w:ascii="Century Gothic" w:eastAsia="Arial" w:hAnsi="Century Gothic" w:cs="Arial"/>
                <w:color w:val="000000"/>
                <w:sz w:val="24"/>
                <w:szCs w:val="24"/>
              </w:rPr>
              <w:t>Scale 5 (1</w:t>
            </w:r>
            <w:r w:rsidR="007D1161">
              <w:rPr>
                <w:rFonts w:ascii="Century Gothic" w:eastAsia="Arial" w:hAnsi="Century Gothic" w:cs="Arial"/>
                <w:color w:val="000000"/>
                <w:sz w:val="24"/>
                <w:szCs w:val="24"/>
              </w:rPr>
              <w:t>2</w:t>
            </w:r>
            <w:r w:rsidRPr="0025493A">
              <w:rPr>
                <w:rFonts w:ascii="Century Gothic" w:eastAsia="Arial" w:hAnsi="Century Gothic" w:cs="Arial"/>
                <w:color w:val="000000"/>
                <w:sz w:val="24"/>
                <w:szCs w:val="24"/>
              </w:rPr>
              <w:t>-17 points) pro rata</w:t>
            </w:r>
          </w:p>
        </w:tc>
      </w:tr>
    </w:tbl>
    <w:p w14:paraId="3F20C292" w14:textId="77777777" w:rsidR="00484DCF" w:rsidRPr="0025493A" w:rsidRDefault="00484DCF">
      <w:pPr>
        <w:pBdr>
          <w:top w:val="nil"/>
          <w:left w:val="nil"/>
          <w:bottom w:val="nil"/>
          <w:right w:val="nil"/>
          <w:between w:val="nil"/>
        </w:pBdr>
        <w:spacing w:after="0" w:line="240" w:lineRule="auto"/>
        <w:jc w:val="both"/>
        <w:rPr>
          <w:rFonts w:ascii="Century Gothic" w:eastAsia="Verdana" w:hAnsi="Century Gothic" w:cs="Verdana"/>
          <w:color w:val="000000"/>
          <w:sz w:val="24"/>
          <w:szCs w:val="24"/>
        </w:rPr>
      </w:pPr>
    </w:p>
    <w:p w14:paraId="66D521B2" w14:textId="77777777" w:rsidR="00484DCF" w:rsidRPr="0025493A" w:rsidRDefault="00A45183">
      <w:pPr>
        <w:pBdr>
          <w:top w:val="nil"/>
          <w:left w:val="nil"/>
          <w:bottom w:val="nil"/>
          <w:right w:val="nil"/>
          <w:between w:val="nil"/>
        </w:pBdr>
        <w:spacing w:after="0" w:line="240" w:lineRule="auto"/>
        <w:jc w:val="both"/>
        <w:rPr>
          <w:rFonts w:ascii="Century Gothic" w:eastAsia="Verdana" w:hAnsi="Century Gothic" w:cs="Verdana"/>
          <w:color w:val="000000"/>
          <w:sz w:val="24"/>
          <w:szCs w:val="24"/>
        </w:rPr>
      </w:pPr>
      <w:r w:rsidRPr="0025493A">
        <w:rPr>
          <w:rFonts w:ascii="Century Gothic" w:eastAsia="Verdana" w:hAnsi="Century Gothic" w:cs="Verdana"/>
          <w:color w:val="000000"/>
          <w:sz w:val="24"/>
          <w:szCs w:val="24"/>
        </w:rPr>
        <w:tab/>
      </w:r>
    </w:p>
    <w:p w14:paraId="197A8E85" w14:textId="1BCE3058" w:rsidR="00484DCF" w:rsidRPr="0025493A" w:rsidRDefault="00A45183" w:rsidP="0025493A">
      <w:pPr>
        <w:widowControl w:val="0"/>
        <w:pBdr>
          <w:top w:val="nil"/>
          <w:left w:val="nil"/>
          <w:bottom w:val="nil"/>
          <w:right w:val="nil"/>
          <w:between w:val="nil"/>
        </w:pBdr>
        <w:tabs>
          <w:tab w:val="left" w:pos="2880"/>
        </w:tabs>
        <w:spacing w:after="0" w:line="240" w:lineRule="auto"/>
        <w:rPr>
          <w:rFonts w:ascii="Century Gothic" w:eastAsia="Arial" w:hAnsi="Century Gothic" w:cs="Arial"/>
          <w:color w:val="000000"/>
          <w:sz w:val="24"/>
          <w:szCs w:val="24"/>
        </w:rPr>
      </w:pPr>
      <w:r w:rsidRPr="0025493A">
        <w:rPr>
          <w:rFonts w:ascii="Century Gothic" w:eastAsia="Arial" w:hAnsi="Century Gothic" w:cs="Arial"/>
          <w:b/>
          <w:color w:val="000000"/>
          <w:sz w:val="24"/>
          <w:szCs w:val="24"/>
        </w:rPr>
        <w:t>Key Duties</w:t>
      </w:r>
      <w:r w:rsidRPr="0025493A">
        <w:rPr>
          <w:rFonts w:ascii="Century Gothic" w:eastAsia="Arial" w:hAnsi="Century Gothic" w:cs="Arial"/>
          <w:color w:val="000000"/>
          <w:sz w:val="24"/>
          <w:szCs w:val="24"/>
        </w:rPr>
        <w:t>:</w:t>
      </w:r>
      <w:r w:rsidR="0025493A" w:rsidRPr="0025493A">
        <w:rPr>
          <w:rFonts w:ascii="Century Gothic" w:eastAsia="Arial" w:hAnsi="Century Gothic" w:cs="Arial"/>
          <w:color w:val="000000"/>
          <w:sz w:val="24"/>
          <w:szCs w:val="24"/>
        </w:rPr>
        <w:tab/>
      </w:r>
    </w:p>
    <w:p w14:paraId="369B67C1" w14:textId="4685F7AF" w:rsidR="0025493A" w:rsidRPr="0025493A" w:rsidRDefault="0025493A" w:rsidP="0025493A">
      <w:pPr>
        <w:pStyle w:val="NormalWeb"/>
        <w:numPr>
          <w:ilvl w:val="0"/>
          <w:numId w:val="6"/>
        </w:numPr>
        <w:spacing w:before="0" w:beforeAutospacing="0" w:after="0" w:afterAutospacing="0"/>
        <w:textAlignment w:val="baseline"/>
        <w:rPr>
          <w:rFonts w:ascii="Century Gothic" w:hAnsi="Century Gothic"/>
          <w:color w:val="000000"/>
        </w:rPr>
      </w:pPr>
      <w:r w:rsidRPr="0025493A">
        <w:rPr>
          <w:rFonts w:ascii="Century Gothic" w:hAnsi="Century Gothic"/>
          <w:color w:val="000000"/>
        </w:rPr>
        <w:t>Lead our literacy intervention programmes, including ‘Toe by Toe’, ‘</w:t>
      </w:r>
      <w:proofErr w:type="spellStart"/>
      <w:r w:rsidRPr="0025493A">
        <w:rPr>
          <w:rFonts w:ascii="Century Gothic" w:hAnsi="Century Gothic"/>
          <w:color w:val="000000"/>
        </w:rPr>
        <w:t>Lexonik</w:t>
      </w:r>
      <w:proofErr w:type="spellEnd"/>
      <w:r w:rsidRPr="0025493A">
        <w:rPr>
          <w:rFonts w:ascii="Century Gothic" w:hAnsi="Century Gothic"/>
          <w:color w:val="000000"/>
        </w:rPr>
        <w:t>’ and ‘Super Readable Roller Coasters’.</w:t>
      </w:r>
    </w:p>
    <w:p w14:paraId="71A24BFF" w14:textId="05E59470" w:rsidR="0025493A" w:rsidRPr="0025493A" w:rsidRDefault="0025493A" w:rsidP="0025493A">
      <w:pPr>
        <w:widowControl w:val="0"/>
        <w:numPr>
          <w:ilvl w:val="0"/>
          <w:numId w:val="6"/>
        </w:numPr>
        <w:pBdr>
          <w:top w:val="nil"/>
          <w:left w:val="nil"/>
          <w:bottom w:val="nil"/>
          <w:right w:val="nil"/>
          <w:between w:val="nil"/>
        </w:pBdr>
        <w:spacing w:after="0" w:line="240" w:lineRule="auto"/>
        <w:rPr>
          <w:rFonts w:ascii="Century Gothic" w:eastAsia="Arial" w:hAnsi="Century Gothic" w:cs="Arial"/>
          <w:color w:val="000000"/>
          <w:sz w:val="24"/>
          <w:szCs w:val="24"/>
        </w:rPr>
      </w:pPr>
      <w:r w:rsidRPr="0025493A">
        <w:rPr>
          <w:rFonts w:ascii="Century Gothic" w:eastAsia="Arial" w:hAnsi="Century Gothic" w:cs="Arial"/>
          <w:color w:val="000000"/>
          <w:sz w:val="24"/>
          <w:szCs w:val="24"/>
        </w:rPr>
        <w:t xml:space="preserve">Contribute to planning and evaluation of small group intervention lessons </w:t>
      </w:r>
    </w:p>
    <w:p w14:paraId="603DA25C" w14:textId="77777777" w:rsidR="0025493A" w:rsidRPr="0025493A" w:rsidRDefault="0025493A" w:rsidP="0025493A">
      <w:pPr>
        <w:widowControl w:val="0"/>
        <w:numPr>
          <w:ilvl w:val="0"/>
          <w:numId w:val="6"/>
        </w:numPr>
        <w:pBdr>
          <w:top w:val="nil"/>
          <w:left w:val="nil"/>
          <w:bottom w:val="nil"/>
          <w:right w:val="nil"/>
          <w:between w:val="nil"/>
        </w:pBdr>
        <w:spacing w:after="0" w:line="240" w:lineRule="auto"/>
        <w:rPr>
          <w:rFonts w:ascii="Century Gothic" w:eastAsia="Arial" w:hAnsi="Century Gothic" w:cs="Arial"/>
          <w:color w:val="000000"/>
          <w:sz w:val="24"/>
          <w:szCs w:val="24"/>
        </w:rPr>
      </w:pPr>
      <w:r w:rsidRPr="0025493A">
        <w:rPr>
          <w:rFonts w:ascii="Century Gothic" w:eastAsia="Arial" w:hAnsi="Century Gothic" w:cs="Arial"/>
          <w:color w:val="000000"/>
          <w:sz w:val="24"/>
          <w:szCs w:val="24"/>
        </w:rPr>
        <w:t xml:space="preserve">Support teachers to assess student needs and progress and use detailed </w:t>
      </w:r>
      <w:r w:rsidRPr="0025493A">
        <w:rPr>
          <w:rFonts w:ascii="Century Gothic" w:eastAsia="Arial" w:hAnsi="Century Gothic" w:cs="Arial"/>
          <w:sz w:val="24"/>
          <w:szCs w:val="24"/>
        </w:rPr>
        <w:t>knowledge</w:t>
      </w:r>
      <w:r w:rsidRPr="0025493A">
        <w:rPr>
          <w:rFonts w:ascii="Century Gothic" w:eastAsia="Arial" w:hAnsi="Century Gothic" w:cs="Arial"/>
          <w:color w:val="000000"/>
          <w:sz w:val="24"/>
          <w:szCs w:val="24"/>
        </w:rPr>
        <w:t xml:space="preserve"> and specialist </w:t>
      </w:r>
      <w:r w:rsidRPr="0025493A">
        <w:rPr>
          <w:rFonts w:ascii="Century Gothic" w:eastAsia="Arial" w:hAnsi="Century Gothic" w:cs="Arial"/>
          <w:sz w:val="24"/>
          <w:szCs w:val="24"/>
        </w:rPr>
        <w:t>skills</w:t>
      </w:r>
      <w:r w:rsidRPr="0025493A">
        <w:rPr>
          <w:rFonts w:ascii="Century Gothic" w:eastAsia="Arial" w:hAnsi="Century Gothic" w:cs="Arial"/>
          <w:color w:val="000000"/>
          <w:sz w:val="24"/>
          <w:szCs w:val="24"/>
        </w:rPr>
        <w:t xml:space="preserve"> to support learning and promote independence</w:t>
      </w:r>
    </w:p>
    <w:p w14:paraId="5C13EF83" w14:textId="47CBC4B5" w:rsidR="0025493A" w:rsidRPr="0025493A" w:rsidRDefault="0025493A" w:rsidP="0025493A">
      <w:pPr>
        <w:widowControl w:val="0"/>
        <w:numPr>
          <w:ilvl w:val="0"/>
          <w:numId w:val="6"/>
        </w:numPr>
        <w:pBdr>
          <w:top w:val="nil"/>
          <w:left w:val="nil"/>
          <w:bottom w:val="nil"/>
          <w:right w:val="nil"/>
          <w:between w:val="nil"/>
        </w:pBdr>
        <w:spacing w:after="0" w:line="240" w:lineRule="auto"/>
        <w:rPr>
          <w:rFonts w:ascii="Century Gothic" w:eastAsia="Arial" w:hAnsi="Century Gothic" w:cs="Arial"/>
          <w:color w:val="000000"/>
          <w:sz w:val="24"/>
          <w:szCs w:val="24"/>
        </w:rPr>
      </w:pPr>
      <w:r w:rsidRPr="0025493A">
        <w:rPr>
          <w:rFonts w:ascii="Century Gothic" w:eastAsia="Arial" w:hAnsi="Century Gothic" w:cs="Arial"/>
          <w:color w:val="000000"/>
          <w:sz w:val="24"/>
          <w:szCs w:val="24"/>
        </w:rPr>
        <w:t>Liaise with staff and other relevant professionals and provide information about students as appropriate</w:t>
      </w:r>
    </w:p>
    <w:p w14:paraId="6F462BCB" w14:textId="132CFC98" w:rsidR="0025493A" w:rsidRPr="0025493A" w:rsidRDefault="0025493A" w:rsidP="0025493A">
      <w:pPr>
        <w:widowControl w:val="0"/>
        <w:numPr>
          <w:ilvl w:val="0"/>
          <w:numId w:val="6"/>
        </w:numPr>
        <w:pBdr>
          <w:top w:val="nil"/>
          <w:left w:val="nil"/>
          <w:bottom w:val="nil"/>
          <w:right w:val="nil"/>
          <w:between w:val="nil"/>
        </w:pBdr>
        <w:spacing w:after="0" w:line="240" w:lineRule="auto"/>
        <w:rPr>
          <w:rFonts w:ascii="Century Gothic" w:eastAsia="Arial" w:hAnsi="Century Gothic" w:cs="Arial"/>
          <w:color w:val="000000"/>
          <w:sz w:val="24"/>
          <w:szCs w:val="24"/>
        </w:rPr>
      </w:pPr>
      <w:r w:rsidRPr="0025493A">
        <w:rPr>
          <w:rFonts w:ascii="Century Gothic" w:eastAsia="Arial" w:hAnsi="Century Gothic" w:cs="Arial"/>
          <w:color w:val="000000"/>
          <w:sz w:val="24"/>
          <w:szCs w:val="24"/>
        </w:rPr>
        <w:t>Contribute to meetings and CPD</w:t>
      </w:r>
    </w:p>
    <w:p w14:paraId="1B9EEB23" w14:textId="3AAF5995" w:rsidR="0025493A" w:rsidRPr="0025493A" w:rsidRDefault="0025493A" w:rsidP="0025493A">
      <w:pPr>
        <w:widowControl w:val="0"/>
        <w:pBdr>
          <w:top w:val="nil"/>
          <w:left w:val="nil"/>
          <w:bottom w:val="nil"/>
          <w:right w:val="nil"/>
          <w:between w:val="nil"/>
        </w:pBdr>
        <w:spacing w:after="0" w:line="240" w:lineRule="auto"/>
        <w:rPr>
          <w:rFonts w:ascii="Century Gothic" w:eastAsia="Arial" w:hAnsi="Century Gothic" w:cs="Arial"/>
          <w:color w:val="000000"/>
          <w:sz w:val="24"/>
          <w:szCs w:val="24"/>
        </w:rPr>
      </w:pPr>
    </w:p>
    <w:p w14:paraId="74896C6B" w14:textId="77777777" w:rsidR="00484DCF" w:rsidRPr="0025493A" w:rsidRDefault="00A45183">
      <w:pPr>
        <w:rPr>
          <w:rFonts w:ascii="Century Gothic" w:eastAsia="Arial" w:hAnsi="Century Gothic" w:cs="Arial"/>
          <w:sz w:val="24"/>
          <w:szCs w:val="24"/>
        </w:rPr>
      </w:pPr>
      <w:r w:rsidRPr="0025493A">
        <w:rPr>
          <w:rFonts w:ascii="Century Gothic" w:eastAsia="Arial" w:hAnsi="Century Gothic" w:cs="Arial"/>
          <w:sz w:val="24"/>
          <w:szCs w:val="24"/>
        </w:rPr>
        <w:t>All support staff are expected to:</w:t>
      </w:r>
    </w:p>
    <w:p w14:paraId="5711338A" w14:textId="77777777" w:rsidR="00484DCF" w:rsidRPr="0025493A" w:rsidRDefault="00A45183">
      <w:pPr>
        <w:numPr>
          <w:ilvl w:val="0"/>
          <w:numId w:val="1"/>
        </w:numPr>
        <w:pBdr>
          <w:top w:val="nil"/>
          <w:left w:val="nil"/>
          <w:bottom w:val="nil"/>
          <w:right w:val="nil"/>
          <w:between w:val="nil"/>
        </w:pBdr>
        <w:spacing w:after="0" w:line="240" w:lineRule="auto"/>
        <w:rPr>
          <w:rFonts w:ascii="Century Gothic" w:eastAsia="Arial" w:hAnsi="Century Gothic" w:cs="Arial"/>
          <w:color w:val="000000"/>
          <w:sz w:val="24"/>
          <w:szCs w:val="24"/>
        </w:rPr>
      </w:pPr>
      <w:r w:rsidRPr="0025493A">
        <w:rPr>
          <w:rFonts w:ascii="Century Gothic" w:eastAsia="Arial" w:hAnsi="Century Gothic" w:cs="Arial"/>
          <w:color w:val="000000"/>
          <w:sz w:val="24"/>
          <w:szCs w:val="24"/>
        </w:rPr>
        <w:t>Support the school values and ethos</w:t>
      </w:r>
    </w:p>
    <w:p w14:paraId="49F319E9" w14:textId="77777777" w:rsidR="00484DCF" w:rsidRPr="0025493A" w:rsidRDefault="00A45183">
      <w:pPr>
        <w:numPr>
          <w:ilvl w:val="0"/>
          <w:numId w:val="1"/>
        </w:numPr>
        <w:pBdr>
          <w:top w:val="nil"/>
          <w:left w:val="nil"/>
          <w:bottom w:val="nil"/>
          <w:right w:val="nil"/>
          <w:between w:val="nil"/>
        </w:pBdr>
        <w:spacing w:after="0" w:line="240" w:lineRule="auto"/>
        <w:rPr>
          <w:rFonts w:ascii="Century Gothic" w:eastAsia="Arial" w:hAnsi="Century Gothic" w:cs="Arial"/>
          <w:color w:val="000000"/>
          <w:sz w:val="24"/>
          <w:szCs w:val="24"/>
        </w:rPr>
      </w:pPr>
      <w:r w:rsidRPr="0025493A">
        <w:rPr>
          <w:rFonts w:ascii="Century Gothic" w:eastAsia="Arial" w:hAnsi="Century Gothic" w:cs="Arial"/>
          <w:color w:val="000000"/>
          <w:sz w:val="24"/>
          <w:szCs w:val="24"/>
        </w:rPr>
        <w:t>Follow school policies, practices and procedures</w:t>
      </w:r>
    </w:p>
    <w:p w14:paraId="0E35E540" w14:textId="77777777" w:rsidR="00484DCF" w:rsidRPr="0025493A" w:rsidRDefault="00A45183">
      <w:pPr>
        <w:numPr>
          <w:ilvl w:val="0"/>
          <w:numId w:val="1"/>
        </w:numPr>
        <w:pBdr>
          <w:top w:val="nil"/>
          <w:left w:val="nil"/>
          <w:bottom w:val="nil"/>
          <w:right w:val="nil"/>
          <w:between w:val="nil"/>
        </w:pBdr>
        <w:spacing w:after="0" w:line="240" w:lineRule="auto"/>
        <w:rPr>
          <w:rFonts w:ascii="Century Gothic" w:eastAsia="Arial" w:hAnsi="Century Gothic" w:cs="Arial"/>
          <w:color w:val="000000"/>
          <w:sz w:val="24"/>
          <w:szCs w:val="24"/>
        </w:rPr>
      </w:pPr>
      <w:r w:rsidRPr="0025493A">
        <w:rPr>
          <w:rFonts w:ascii="Century Gothic" w:eastAsia="Arial" w:hAnsi="Century Gothic" w:cs="Arial"/>
          <w:color w:val="000000"/>
          <w:sz w:val="24"/>
          <w:szCs w:val="24"/>
        </w:rPr>
        <w:t>Participate in the annual appraisal system</w:t>
      </w:r>
    </w:p>
    <w:p w14:paraId="44A8876A" w14:textId="77777777" w:rsidR="00484DCF" w:rsidRPr="0025493A" w:rsidRDefault="00A45183">
      <w:pPr>
        <w:numPr>
          <w:ilvl w:val="0"/>
          <w:numId w:val="1"/>
        </w:numPr>
        <w:pBdr>
          <w:top w:val="nil"/>
          <w:left w:val="nil"/>
          <w:bottom w:val="nil"/>
          <w:right w:val="nil"/>
          <w:between w:val="nil"/>
        </w:pBdr>
        <w:spacing w:after="0" w:line="240" w:lineRule="auto"/>
        <w:rPr>
          <w:rFonts w:ascii="Century Gothic" w:eastAsia="Arial" w:hAnsi="Century Gothic" w:cs="Arial"/>
          <w:color w:val="000000"/>
          <w:sz w:val="24"/>
          <w:szCs w:val="24"/>
        </w:rPr>
      </w:pPr>
      <w:r w:rsidRPr="0025493A">
        <w:rPr>
          <w:rFonts w:ascii="Century Gothic" w:eastAsia="Arial" w:hAnsi="Century Gothic" w:cs="Arial"/>
          <w:color w:val="000000"/>
          <w:sz w:val="24"/>
          <w:szCs w:val="24"/>
        </w:rPr>
        <w:t>Support equal opportunities measures and promote anti-discriminatory practice</w:t>
      </w:r>
    </w:p>
    <w:p w14:paraId="105FCC12" w14:textId="77777777" w:rsidR="00484DCF" w:rsidRPr="0025493A" w:rsidRDefault="00A45183">
      <w:pPr>
        <w:numPr>
          <w:ilvl w:val="0"/>
          <w:numId w:val="1"/>
        </w:numPr>
        <w:pBdr>
          <w:top w:val="nil"/>
          <w:left w:val="nil"/>
          <w:bottom w:val="nil"/>
          <w:right w:val="nil"/>
          <w:between w:val="nil"/>
        </w:pBdr>
        <w:spacing w:after="0" w:line="240" w:lineRule="auto"/>
        <w:rPr>
          <w:rFonts w:ascii="Century Gothic" w:eastAsia="Arial" w:hAnsi="Century Gothic" w:cs="Arial"/>
          <w:color w:val="000000"/>
          <w:sz w:val="24"/>
          <w:szCs w:val="24"/>
        </w:rPr>
      </w:pPr>
      <w:r w:rsidRPr="0025493A">
        <w:rPr>
          <w:rFonts w:ascii="Century Gothic" w:eastAsia="Arial" w:hAnsi="Century Gothic" w:cs="Arial"/>
          <w:color w:val="000000"/>
          <w:sz w:val="24"/>
          <w:szCs w:val="24"/>
        </w:rPr>
        <w:t>Support safeguarding and child protection measures and promote the welfare of students</w:t>
      </w:r>
    </w:p>
    <w:p w14:paraId="46248ADB" w14:textId="77777777" w:rsidR="00484DCF" w:rsidRPr="0025493A" w:rsidRDefault="00A45183">
      <w:pPr>
        <w:numPr>
          <w:ilvl w:val="0"/>
          <w:numId w:val="1"/>
        </w:numPr>
        <w:pBdr>
          <w:top w:val="nil"/>
          <w:left w:val="nil"/>
          <w:bottom w:val="nil"/>
          <w:right w:val="nil"/>
          <w:between w:val="nil"/>
        </w:pBdr>
        <w:spacing w:after="0" w:line="240" w:lineRule="auto"/>
        <w:rPr>
          <w:rFonts w:ascii="Century Gothic" w:eastAsia="Arial" w:hAnsi="Century Gothic" w:cs="Arial"/>
          <w:color w:val="000000"/>
          <w:sz w:val="24"/>
          <w:szCs w:val="24"/>
        </w:rPr>
      </w:pPr>
      <w:r w:rsidRPr="0025493A">
        <w:rPr>
          <w:rFonts w:ascii="Century Gothic" w:eastAsia="Arial" w:hAnsi="Century Gothic" w:cs="Arial"/>
          <w:color w:val="000000"/>
          <w:sz w:val="24"/>
          <w:szCs w:val="24"/>
        </w:rPr>
        <w:t>Undertake any other reasonable duties commensurate with the role and grade as determined by the headteacher or line manager.</w:t>
      </w:r>
    </w:p>
    <w:p w14:paraId="02EFD5DE" w14:textId="77777777" w:rsidR="00484DCF" w:rsidRPr="0025493A" w:rsidRDefault="00A45183">
      <w:pPr>
        <w:numPr>
          <w:ilvl w:val="0"/>
          <w:numId w:val="1"/>
        </w:numPr>
        <w:pBdr>
          <w:top w:val="nil"/>
          <w:left w:val="nil"/>
          <w:bottom w:val="nil"/>
          <w:right w:val="nil"/>
          <w:between w:val="nil"/>
        </w:pBdr>
        <w:spacing w:after="0" w:line="240" w:lineRule="auto"/>
        <w:rPr>
          <w:rFonts w:ascii="Century Gothic" w:eastAsia="Arial" w:hAnsi="Century Gothic" w:cs="Arial"/>
          <w:sz w:val="24"/>
          <w:szCs w:val="24"/>
        </w:rPr>
      </w:pPr>
      <w:r w:rsidRPr="0025493A">
        <w:rPr>
          <w:rFonts w:ascii="Century Gothic" w:eastAsia="Arial" w:hAnsi="Century Gothic" w:cs="Arial"/>
          <w:sz w:val="24"/>
          <w:szCs w:val="24"/>
        </w:rPr>
        <w:t xml:space="preserve">Education Learning Trust will expect the successful candidate to have the necessary standard of spoken English, as described under Part 7 of the Immigration Act 2016, the Public Sector fluency duty that requires state funded schools to ensure candidates for their customer facing roles have the necessary standard of spoken English. </w:t>
      </w:r>
    </w:p>
    <w:p w14:paraId="45EC651D" w14:textId="77777777" w:rsidR="00484DCF" w:rsidRPr="0025493A" w:rsidRDefault="00484DCF">
      <w:pPr>
        <w:pBdr>
          <w:top w:val="nil"/>
          <w:left w:val="nil"/>
          <w:bottom w:val="nil"/>
          <w:right w:val="nil"/>
          <w:between w:val="nil"/>
        </w:pBdr>
        <w:spacing w:line="240" w:lineRule="auto"/>
        <w:ind w:left="720"/>
        <w:rPr>
          <w:rFonts w:ascii="Century Gothic" w:eastAsia="Arial" w:hAnsi="Century Gothic" w:cs="Arial"/>
          <w:sz w:val="24"/>
          <w:szCs w:val="24"/>
        </w:rPr>
      </w:pPr>
    </w:p>
    <w:p w14:paraId="18EFDD9C" w14:textId="77777777" w:rsidR="00484DCF" w:rsidRPr="0025493A" w:rsidRDefault="00A45183">
      <w:pPr>
        <w:rPr>
          <w:rFonts w:ascii="Century Gothic" w:eastAsia="Arial" w:hAnsi="Century Gothic" w:cs="Arial"/>
          <w:b/>
          <w:i/>
          <w:sz w:val="24"/>
          <w:szCs w:val="24"/>
        </w:rPr>
      </w:pPr>
      <w:r w:rsidRPr="0025493A">
        <w:rPr>
          <w:rFonts w:ascii="Century Gothic" w:eastAsia="Arial" w:hAnsi="Century Gothic" w:cs="Arial"/>
          <w:b/>
          <w:i/>
          <w:sz w:val="24"/>
          <w:szCs w:val="24"/>
        </w:rPr>
        <w:t>As part of the conditions of employment, the postholder can be expected to undertake such other duties commensurate with the grade and/or hours of work as required by the school’s Senior Management. These duties are not exhaustive or exclusive. The duties may be varied provided that any other duties are appropriate to the grading level of the post.</w:t>
      </w:r>
    </w:p>
    <w:sectPr w:rsidR="00484DCF" w:rsidRPr="0025493A">
      <w:pgSz w:w="11906" w:h="16838"/>
      <w:pgMar w:top="1134" w:right="992" w:bottom="425" w:left="12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4154"/>
    <w:multiLevelType w:val="multilevel"/>
    <w:tmpl w:val="EE80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005D4"/>
    <w:multiLevelType w:val="multilevel"/>
    <w:tmpl w:val="B080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2E1B0F"/>
    <w:multiLevelType w:val="hybridMultilevel"/>
    <w:tmpl w:val="AFEED5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2021860"/>
    <w:multiLevelType w:val="multilevel"/>
    <w:tmpl w:val="B2A4CC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AF61D39"/>
    <w:multiLevelType w:val="multilevel"/>
    <w:tmpl w:val="8CB4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6C05E7"/>
    <w:multiLevelType w:val="multilevel"/>
    <w:tmpl w:val="5CA491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DCF"/>
    <w:rsid w:val="0025493A"/>
    <w:rsid w:val="00484DCF"/>
    <w:rsid w:val="007D1161"/>
    <w:rsid w:val="00A45183"/>
    <w:rsid w:val="00D85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BF6EA"/>
  <w15:docId w15:val="{BECF1CD2-61FA-47F0-80B1-ECE164A2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a"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FD4"/>
    <w:rPr>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yle">
    <w:name w:val="Style"/>
    <w:rsid w:val="00570FD4"/>
    <w:pPr>
      <w:widowControl w:val="0"/>
      <w:autoSpaceDE w:val="0"/>
      <w:autoSpaceDN w:val="0"/>
      <w:adjustRightInd w:val="0"/>
      <w:spacing w:after="0" w:line="240" w:lineRule="auto"/>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570FD4"/>
    <w:pPr>
      <w:ind w:left="720"/>
      <w:contextualSpacing/>
    </w:pPr>
    <w:rPr>
      <w:rFonts w:cs="Times New Roman"/>
      <w:lang w:val="en-GB"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25493A"/>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143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tRJQLd6hINoWuDoap9w1YMqp7g==">AMUW2mV4xSOfSqlDYCqrbYeRgxgByq6sXu42tN/e/9CstTUzXS0jpxR0NWVCY6m3xgvgz++PQOfZ1IzPI2dnmtPbfa7ZfZdd6J0HoTMGmyUDKmBBakpkHZU=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Werneth School</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Humphreys</dc:creator>
  <cp:lastModifiedBy>C Humphreys</cp:lastModifiedBy>
  <cp:revision>3</cp:revision>
  <dcterms:created xsi:type="dcterms:W3CDTF">2023-05-10T13:23:00Z</dcterms:created>
  <dcterms:modified xsi:type="dcterms:W3CDTF">2023-05-10T14:46:00Z</dcterms:modified>
</cp:coreProperties>
</file>